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4A7F5" w14:textId="77777777" w:rsidR="008B20DA" w:rsidRPr="00050B77" w:rsidRDefault="008B20DA" w:rsidP="00477EF8">
      <w:pPr>
        <w:spacing w:before="1080" w:after="120"/>
        <w:ind w:left="7146"/>
        <w:rPr>
          <w:b/>
          <w:sz w:val="23"/>
        </w:rPr>
      </w:pPr>
      <w:bookmarkStart w:id="0" w:name="FrontSheet"/>
    </w:p>
    <w:p w14:paraId="4AAC26F0" w14:textId="77777777" w:rsidR="008B20DA" w:rsidRDefault="008B20DA" w:rsidP="009127D3"/>
    <w:p w14:paraId="495EA339" w14:textId="77777777" w:rsidR="008B20DA" w:rsidRDefault="008B20DA" w:rsidP="009127D3"/>
    <w:p w14:paraId="4EA899F9" w14:textId="77777777" w:rsidR="008B20DA" w:rsidRDefault="008B20DA" w:rsidP="009127D3"/>
    <w:p w14:paraId="3527BE3F" w14:textId="77777777" w:rsidR="008B20DA" w:rsidRDefault="008B20DA" w:rsidP="009127D3"/>
    <w:p w14:paraId="50BA5A17" w14:textId="77777777" w:rsidR="008B20DA" w:rsidRDefault="008B20DA" w:rsidP="009127D3"/>
    <w:p w14:paraId="181F1114" w14:textId="77777777" w:rsidR="008B20DA" w:rsidRDefault="008B20DA" w:rsidP="009127D3"/>
    <w:p w14:paraId="7ADEF53E" w14:textId="77777777" w:rsidR="008B20DA" w:rsidRDefault="008B20DA" w:rsidP="009127D3"/>
    <w:p w14:paraId="56734894" w14:textId="77777777" w:rsidR="008B20DA" w:rsidRPr="0079317B" w:rsidRDefault="00791EEF" w:rsidP="00346FDE">
      <w:pPr>
        <w:pStyle w:val="FFWTitle"/>
        <w:spacing w:before="0"/>
      </w:pPr>
      <w:r>
        <w:t>DMS</w:t>
      </w:r>
      <w:r w:rsidR="008B20DA" w:rsidRPr="0079317B">
        <w:t xml:space="preserve"> Framework Agreement</w:t>
      </w:r>
    </w:p>
    <w:p w14:paraId="1FB435C0" w14:textId="77777777" w:rsidR="008B20DA" w:rsidRPr="0079317B" w:rsidRDefault="008B20DA" w:rsidP="00346FDE">
      <w:pPr>
        <w:pStyle w:val="FFWTitle"/>
        <w:spacing w:before="0"/>
      </w:pPr>
      <w:r w:rsidRPr="0079317B">
        <w:t>Schedule 3.7</w:t>
      </w:r>
    </w:p>
    <w:p w14:paraId="5F7ED460" w14:textId="77777777" w:rsidR="008B20DA" w:rsidRDefault="008B20DA" w:rsidP="00346FDE">
      <w:pPr>
        <w:pStyle w:val="FFWSubtitle"/>
        <w:spacing w:before="0"/>
        <w:rPr>
          <w:b/>
        </w:rPr>
      </w:pPr>
      <w:r w:rsidRPr="0079317B">
        <w:rPr>
          <w:b/>
        </w:rPr>
        <w:t>Insurance Requirements</w:t>
      </w:r>
    </w:p>
    <w:p w14:paraId="1FA6479C" w14:textId="77777777" w:rsidR="000A350B" w:rsidRPr="0079317B" w:rsidRDefault="000A350B" w:rsidP="00346FDE">
      <w:pPr>
        <w:pStyle w:val="FFWSubtitle"/>
        <w:spacing w:before="0"/>
        <w:rPr>
          <w:b/>
        </w:rPr>
      </w:pPr>
    </w:p>
    <w:p w14:paraId="4915F241" w14:textId="77777777" w:rsidR="00365D97" w:rsidRPr="0079317B" w:rsidRDefault="00365D97" w:rsidP="00346FDE">
      <w:pPr>
        <w:pStyle w:val="FFWSubtitle"/>
        <w:spacing w:before="0"/>
        <w:rPr>
          <w:b/>
        </w:rPr>
        <w:sectPr w:rsidR="00365D97" w:rsidRPr="0079317B" w:rsidSect="00365D97">
          <w:headerReference w:type="default" r:id="rId8"/>
          <w:footerReference w:type="default" r:id="rId9"/>
          <w:headerReference w:type="first" r:id="rId10"/>
          <w:footerReference w:type="first" r:id="rId11"/>
          <w:endnotePr>
            <w:numFmt w:val="decimal"/>
          </w:endnotePr>
          <w:pgSz w:w="11909" w:h="16834" w:code="9"/>
          <w:pgMar w:top="1440" w:right="1440" w:bottom="1797" w:left="1440" w:header="720" w:footer="720" w:gutter="0"/>
          <w:pgNumType w:start="0"/>
          <w:cols w:space="720"/>
          <w:noEndnote/>
          <w:docGrid w:linePitch="272"/>
        </w:sectPr>
      </w:pPr>
    </w:p>
    <w:bookmarkEnd w:id="0"/>
    <w:p w14:paraId="69FB857F" w14:textId="77777777" w:rsidR="008B20DA" w:rsidRPr="0079317B" w:rsidRDefault="008B20DA" w:rsidP="003122D0">
      <w:pPr>
        <w:rPr>
          <w:lang w:eastAsia="en-GB"/>
        </w:rPr>
      </w:pPr>
    </w:p>
    <w:p w14:paraId="713D49D4" w14:textId="77777777" w:rsidR="008B20DA" w:rsidRPr="0079317B" w:rsidRDefault="008B20DA" w:rsidP="00C075F3">
      <w:pPr>
        <w:pStyle w:val="FFWLevel1"/>
      </w:pPr>
      <w:r w:rsidRPr="0079317B">
        <w:t>Obligation To Maintain Insurances</w:t>
      </w:r>
    </w:p>
    <w:p w14:paraId="57462B0C" w14:textId="77777777" w:rsidR="008B20DA" w:rsidRPr="0079317B" w:rsidRDefault="008B20DA" w:rsidP="00C075F3">
      <w:pPr>
        <w:pStyle w:val="FFWLevel2"/>
      </w:pPr>
      <w:r w:rsidRPr="0079317B">
        <w:t>Without prejudice to its obligations to the Framework Authority, each Customer and Service Recipient under this Framework Agreement or any Call-Off Agreement, including its indemnity obligations, the Supplier shall for the periods specified in this Schedule take out and maintain, or procure</w:t>
      </w:r>
      <w:r w:rsidR="008D3A1B">
        <w:t xml:space="preserve"> the taking out and maintenance</w:t>
      </w:r>
      <w:r w:rsidR="00AB0DDE">
        <w:t xml:space="preserve"> </w:t>
      </w:r>
      <w:r w:rsidRPr="0079317B">
        <w:t>of the insurances as set out:</w:t>
      </w:r>
    </w:p>
    <w:p w14:paraId="39EE4DE4" w14:textId="77777777" w:rsidR="008B20DA" w:rsidRPr="0079317B" w:rsidRDefault="008B20DA" w:rsidP="00346FDE">
      <w:pPr>
        <w:pStyle w:val="FFWLevel4"/>
      </w:pPr>
      <w:r w:rsidRPr="0079317B">
        <w:t>in respect of this Framework Agreement, in Annex 1; and</w:t>
      </w:r>
    </w:p>
    <w:p w14:paraId="062EF834" w14:textId="77777777" w:rsidR="008B20DA" w:rsidRPr="0079317B" w:rsidRDefault="008B20DA" w:rsidP="00346FDE">
      <w:pPr>
        <w:pStyle w:val="FFWLevel4"/>
      </w:pPr>
      <w:r w:rsidRPr="0079317B">
        <w:t xml:space="preserve">additionally, in respect of a Call-Off Agreement, as set out </w:t>
      </w:r>
      <w:r w:rsidR="00EC259D">
        <w:t>as “Additional Insurances”</w:t>
      </w:r>
      <w:r w:rsidRPr="0079317B">
        <w:t xml:space="preserve">in the relevant Call-Off Order Form, </w:t>
      </w:r>
    </w:p>
    <w:p w14:paraId="52F4843C" w14:textId="77777777" w:rsidR="008B20DA" w:rsidRPr="0079317B" w:rsidRDefault="008B20DA" w:rsidP="00346FDE">
      <w:pPr>
        <w:pStyle w:val="FFWLevel4"/>
        <w:numPr>
          <w:ilvl w:val="0"/>
          <w:numId w:val="0"/>
        </w:numPr>
        <w:ind w:left="794"/>
      </w:pPr>
      <w:proofErr w:type="gramStart"/>
      <w:r w:rsidRPr="0079317B">
        <w:t>and</w:t>
      </w:r>
      <w:proofErr w:type="gramEnd"/>
      <w:r w:rsidRPr="0079317B">
        <w:t xml:space="preserve"> any other insurances as may be required by applicable Law (together the </w:t>
      </w:r>
      <w:r w:rsidRPr="0079317B">
        <w:rPr>
          <w:b/>
        </w:rPr>
        <w:t>"Insurances"</w:t>
      </w:r>
      <w:r w:rsidRPr="0079317B">
        <w:t>). The Supplier shall ensure that each of the Insurances is effective no later than the date on which the relevant risk commences.</w:t>
      </w:r>
    </w:p>
    <w:p w14:paraId="0981C51F" w14:textId="77777777" w:rsidR="008B20DA" w:rsidRPr="0079317B" w:rsidRDefault="008B20DA" w:rsidP="00C075F3">
      <w:pPr>
        <w:pStyle w:val="FFWLevel2"/>
      </w:pPr>
      <w:r w:rsidRPr="0079317B">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5273E923" w14:textId="77777777" w:rsidR="008B20DA" w:rsidRPr="0079317B" w:rsidRDefault="008B20DA" w:rsidP="00C075F3">
      <w:pPr>
        <w:pStyle w:val="FFWLevel2"/>
      </w:pPr>
      <w:r w:rsidRPr="0079317B">
        <w:t>The Insurances shall be taken out and maintained with insurers who are:</w:t>
      </w:r>
    </w:p>
    <w:p w14:paraId="43C3CA5E" w14:textId="77777777" w:rsidR="008B20DA" w:rsidRPr="0079317B" w:rsidRDefault="008B20DA" w:rsidP="00C075F3">
      <w:pPr>
        <w:pStyle w:val="FFWLevel4"/>
      </w:pPr>
      <w:r w:rsidRPr="0079317B">
        <w:t>of good financial standing;</w:t>
      </w:r>
    </w:p>
    <w:p w14:paraId="49374C25" w14:textId="77777777" w:rsidR="008B20DA" w:rsidRPr="0079317B" w:rsidRDefault="008B20DA" w:rsidP="00C075F3">
      <w:pPr>
        <w:pStyle w:val="FFWLevel4"/>
      </w:pPr>
      <w:r w:rsidRPr="0079317B">
        <w:t>appropriately regulated; and</w:t>
      </w:r>
    </w:p>
    <w:p w14:paraId="6970F2AB" w14:textId="77777777" w:rsidR="008B20DA" w:rsidRPr="0079317B" w:rsidRDefault="008B20DA" w:rsidP="00C075F3">
      <w:pPr>
        <w:pStyle w:val="FFWLevel4"/>
      </w:pPr>
      <w:proofErr w:type="gramStart"/>
      <w:r w:rsidRPr="0079317B">
        <w:t>except</w:t>
      </w:r>
      <w:proofErr w:type="gramEnd"/>
      <w:r w:rsidRPr="0079317B">
        <w:t xml:space="preserve"> in the case of any Insurances provided by an Affiliate of the Supplier, of good repute in the international insurance market.</w:t>
      </w:r>
    </w:p>
    <w:p w14:paraId="2D1A720C" w14:textId="77777777" w:rsidR="008B20DA" w:rsidRPr="0079317B" w:rsidRDefault="008B20DA" w:rsidP="00C075F3">
      <w:pPr>
        <w:pStyle w:val="FFWLevel2"/>
      </w:pPr>
      <w:r w:rsidRPr="0079317B">
        <w:t>Where any Insurances are provided by an Affiliate of the Supplier, the Supplier shall:</w:t>
      </w:r>
    </w:p>
    <w:p w14:paraId="6A960DB9" w14:textId="77777777" w:rsidR="008B20DA" w:rsidRPr="0079317B" w:rsidRDefault="008B20DA" w:rsidP="00346FDE">
      <w:pPr>
        <w:pStyle w:val="FFWLevel4"/>
      </w:pPr>
      <w:r w:rsidRPr="0079317B">
        <w:t xml:space="preserve">provide to the Framework Authority on the </w:t>
      </w:r>
      <w:r w:rsidR="005E3BBC" w:rsidRPr="0079317B">
        <w:t xml:space="preserve">Framework </w:t>
      </w:r>
      <w:r w:rsidRPr="0079317B">
        <w:t>Effective Date (or inception of the relevant Insurances if later) and thereafter within 10 Working Days of written request from the Framework Authority, evidence of good financial standing of the relevant Affiliate in a form satisfactory to the Framework Authority</w:t>
      </w:r>
      <w:r w:rsidR="008858B2">
        <w:t>;</w:t>
      </w:r>
      <w:r w:rsidRPr="0079317B">
        <w:t xml:space="preserve"> </w:t>
      </w:r>
      <w:r w:rsidR="008858B2">
        <w:t>and</w:t>
      </w:r>
    </w:p>
    <w:p w14:paraId="19996A78" w14:textId="77777777" w:rsidR="008B20DA" w:rsidRPr="0079317B" w:rsidRDefault="008B20DA" w:rsidP="00346FDE">
      <w:pPr>
        <w:pStyle w:val="FFWLevel4"/>
      </w:pPr>
      <w:r w:rsidRPr="0079317B">
        <w:t>provide to the relevant Customer on the Effective Date of the applicable Call-Off Agreement (or inception of the relevant Insurances if later) and thereafter within 10 Working Days of written request from such Customer, evidence of good financial standing of the relevant Affiliate in a form satisfactory to the Customer.</w:t>
      </w:r>
    </w:p>
    <w:p w14:paraId="2D964587" w14:textId="77777777" w:rsidR="008B20DA" w:rsidRPr="0079317B" w:rsidRDefault="008B20DA" w:rsidP="00075FA7">
      <w:pPr>
        <w:pStyle w:val="FFWLevel4"/>
        <w:numPr>
          <w:ilvl w:val="0"/>
          <w:numId w:val="0"/>
        </w:numPr>
        <w:ind w:left="794"/>
      </w:pPr>
      <w:r w:rsidRPr="0079317B">
        <w:t>In the absence of a Financial Distress Event, the Framework Authority and/or each Customer (as applicable) shall not make any such request more than annually.</w:t>
      </w:r>
    </w:p>
    <w:p w14:paraId="78F60DE7" w14:textId="77777777" w:rsidR="008B20DA" w:rsidRPr="0079317B" w:rsidRDefault="008B20DA" w:rsidP="00C075F3">
      <w:pPr>
        <w:pStyle w:val="FFWLevel2"/>
      </w:pPr>
      <w:r w:rsidRPr="0079317B">
        <w:t xml:space="preserve">The Supplier shall ensure at no cost to the Framework Authority, any Customers or any Service Recipients, that the public liability policy shall contain an indemnity to principals clause under which the Framework Authority, all Customers and Service Recipients shall be indemnified in respect of claims made against the Framework Authority, any Customer and/or any Service </w:t>
      </w:r>
      <w:r w:rsidRPr="0079317B">
        <w:lastRenderedPageBreak/>
        <w:t xml:space="preserve">Recipient in respect of death or bodily injury or third party property damage arising out of or in connection with the </w:t>
      </w:r>
      <w:r w:rsidR="00CD7223" w:rsidRPr="0079317B">
        <w:t xml:space="preserve">Ordered </w:t>
      </w:r>
      <w:r w:rsidRPr="0079317B">
        <w:t xml:space="preserve">Services and for which the Supplier is legally liable in the provision of the </w:t>
      </w:r>
      <w:r w:rsidR="00CD7223" w:rsidRPr="0079317B">
        <w:t xml:space="preserve">Ordered </w:t>
      </w:r>
      <w:r w:rsidRPr="0079317B">
        <w:t>Services under this Framework Agreement and each Call-Off Agreement.</w:t>
      </w:r>
    </w:p>
    <w:p w14:paraId="12804A29" w14:textId="77777777" w:rsidR="008B20DA" w:rsidRPr="0079317B" w:rsidRDefault="008B20DA" w:rsidP="00C075F3">
      <w:pPr>
        <w:pStyle w:val="FFWLevel1"/>
      </w:pPr>
      <w:r w:rsidRPr="0079317B">
        <w:t>General Obligations</w:t>
      </w:r>
    </w:p>
    <w:p w14:paraId="5EA9C875" w14:textId="77777777" w:rsidR="008B20DA" w:rsidRPr="0079317B" w:rsidRDefault="008B20DA" w:rsidP="00C075F3">
      <w:pPr>
        <w:pStyle w:val="FFWBody2"/>
      </w:pPr>
      <w:r w:rsidRPr="0079317B">
        <w:t>Without limiting the other provisions of this Framework Agreement or any Call-Off Agreement, the Supplier shall:</w:t>
      </w:r>
    </w:p>
    <w:p w14:paraId="327C07DF" w14:textId="77777777" w:rsidR="008B20DA" w:rsidRPr="0079317B" w:rsidRDefault="008B20DA" w:rsidP="00C075F3">
      <w:pPr>
        <w:pStyle w:val="FFWLevel4"/>
      </w:pPr>
      <w:r w:rsidRPr="0079317B">
        <w:t>take or procure the taking of all reasonable risk management and risk cont</w:t>
      </w:r>
      <w:r w:rsidR="00C631C9">
        <w:t>rol measures in relation to the</w:t>
      </w:r>
      <w:r w:rsidR="00C50E05" w:rsidRPr="0079317B">
        <w:t xml:space="preserve"> </w:t>
      </w:r>
      <w:r w:rsidRPr="0079317B">
        <w:t>Services as it would be reasonable to expect of a prudent contractor acting in accordance with Good Industry Practice, including the investigation and reports of relevant claims to insurers;</w:t>
      </w:r>
    </w:p>
    <w:p w14:paraId="5B46C7E8" w14:textId="77777777" w:rsidR="008B20DA" w:rsidRPr="0079317B" w:rsidRDefault="008B20DA" w:rsidP="00C075F3">
      <w:pPr>
        <w:pStyle w:val="FFWLevel4"/>
      </w:pPr>
      <w:r w:rsidRPr="0079317B">
        <w:t>promptly notify the insurers in writing of any relevant material fact under any Insurances of which the Supplier is or becomes aware; and</w:t>
      </w:r>
    </w:p>
    <w:p w14:paraId="456FFD93" w14:textId="77777777" w:rsidR="008B20DA" w:rsidRPr="0079317B" w:rsidRDefault="008B20DA" w:rsidP="00C075F3">
      <w:pPr>
        <w:pStyle w:val="FFWLevel4"/>
      </w:pPr>
      <w:proofErr w:type="gramStart"/>
      <w:r w:rsidRPr="0079317B">
        <w:t>hold</w:t>
      </w:r>
      <w:proofErr w:type="gramEnd"/>
      <w:r w:rsidRPr="0079317B">
        <w:t xml:space="preserve"> all policies in respect of the Insurances and cause any insurance broker effecting the Insurances to hold any insurance slips and other evidence of placing cover representing any of the Insurances to which it is a party.</w:t>
      </w:r>
    </w:p>
    <w:p w14:paraId="745FD8A0" w14:textId="77777777" w:rsidR="008B20DA" w:rsidRPr="0079317B" w:rsidRDefault="008B20DA" w:rsidP="00C075F3">
      <w:pPr>
        <w:pStyle w:val="FFWLevel1"/>
      </w:pPr>
      <w:r w:rsidRPr="0079317B">
        <w:t>Failure To Insure</w:t>
      </w:r>
    </w:p>
    <w:p w14:paraId="1C06655E" w14:textId="77777777" w:rsidR="008B20DA" w:rsidRPr="0079317B" w:rsidRDefault="008B20DA" w:rsidP="00C075F3">
      <w:pPr>
        <w:pStyle w:val="FFWLevel2"/>
      </w:pPr>
      <w:r w:rsidRPr="0079317B">
        <w:t>The Supplier shall not take any action or fail to take any action or (insofar as is reasonably within its power) permit anything to occur in relation to it which would entitle any insurer to refuse to pay any claim under any of the Insurances.</w:t>
      </w:r>
    </w:p>
    <w:p w14:paraId="3C6B88B6" w14:textId="77777777" w:rsidR="008B20DA" w:rsidRPr="0079317B" w:rsidRDefault="008B20DA" w:rsidP="00C075F3">
      <w:pPr>
        <w:pStyle w:val="FFWLevel2"/>
      </w:pPr>
      <w:r w:rsidRPr="0079317B">
        <w:t xml:space="preserve">Where the Supplier has failed to purchase any of the Insurances or </w:t>
      </w:r>
      <w:r w:rsidR="008858B2">
        <w:t xml:space="preserve">to </w:t>
      </w:r>
      <w:r w:rsidRPr="0079317B">
        <w:t>maintain any of the Insurances in full force and effect, the Framework Authority and/or any Customer may elect (but shall not be obliged) following written notice to the Supplier to purchase the relevant Insurances, and the Framework Authority and/or Customer shall be entitled to recover the reasonable premium and other reasonable costs incurred in connection therewith as a debt due from the Supplier.</w:t>
      </w:r>
    </w:p>
    <w:p w14:paraId="0468857D" w14:textId="77777777" w:rsidR="008B20DA" w:rsidRPr="0079317B" w:rsidRDefault="008B20DA" w:rsidP="00C075F3">
      <w:pPr>
        <w:pStyle w:val="FFWLevel1"/>
      </w:pPr>
      <w:bookmarkStart w:id="1" w:name="_Ref383011854"/>
      <w:r w:rsidRPr="0079317B">
        <w:t>Evidence Of Insurances</w:t>
      </w:r>
      <w:bookmarkEnd w:id="1"/>
    </w:p>
    <w:p w14:paraId="38D5B7F2" w14:textId="77777777" w:rsidR="008B20DA" w:rsidRPr="0079317B" w:rsidRDefault="008B20DA" w:rsidP="00C075F3">
      <w:pPr>
        <w:pStyle w:val="FFWBody1"/>
      </w:pPr>
      <w:r w:rsidRPr="0079317B">
        <w:t>The Supplier shall:</w:t>
      </w:r>
    </w:p>
    <w:p w14:paraId="79FE86D8" w14:textId="77777777" w:rsidR="008B20DA" w:rsidRPr="0079317B" w:rsidRDefault="008B20DA" w:rsidP="00346FDE">
      <w:pPr>
        <w:pStyle w:val="FFWLevel4"/>
      </w:pPr>
      <w:r w:rsidRPr="0079317B">
        <w:t xml:space="preserve">upon the </w:t>
      </w:r>
      <w:r w:rsidR="005E3BBC" w:rsidRPr="0079317B">
        <w:t xml:space="preserve">Framework </w:t>
      </w:r>
      <w:r w:rsidRPr="0079317B">
        <w:t>Effective Date and within 15 Working Days after the renewal or replacement of each of the Insurances, provide evidence to the Framework Authority in a form satisfactory to the Framework Authority, that the Insurances are in force and effect and meet in full the requirements of this Schedule;</w:t>
      </w:r>
    </w:p>
    <w:p w14:paraId="3487F4B2" w14:textId="77777777" w:rsidR="008B20DA" w:rsidRPr="0079317B" w:rsidRDefault="008B20DA" w:rsidP="00346FDE">
      <w:pPr>
        <w:pStyle w:val="FFWLevel4"/>
      </w:pPr>
      <w:r w:rsidRPr="0079317B">
        <w:t xml:space="preserve">upon </w:t>
      </w:r>
      <w:r w:rsidR="008858B2">
        <w:t xml:space="preserve">the </w:t>
      </w:r>
      <w:r w:rsidRPr="0079317B">
        <w:t>Effective Date of each Call-Off Agreement and within 15 Working Days after the renewal or replacement of each of the Insurances, provide evidence to the relevant Customer</w:t>
      </w:r>
      <w:r w:rsidR="00C03C4E">
        <w:t xml:space="preserve"> and/or Service Recipient</w:t>
      </w:r>
      <w:r w:rsidRPr="0079317B">
        <w:t>, in a form satisfactory to the Customer</w:t>
      </w:r>
      <w:r w:rsidR="00C03C4E">
        <w:t xml:space="preserve"> and/or Service Recipient</w:t>
      </w:r>
      <w:r w:rsidRPr="0079317B">
        <w:t xml:space="preserve">, that the Insurances are in force and effect and meet in full the requirements of this Schedule.  </w:t>
      </w:r>
    </w:p>
    <w:p w14:paraId="5EC31D9D" w14:textId="77777777" w:rsidR="008B20DA" w:rsidRPr="0079317B" w:rsidRDefault="008B20DA" w:rsidP="00346FDE">
      <w:pPr>
        <w:pStyle w:val="FFWLevel4"/>
        <w:numPr>
          <w:ilvl w:val="0"/>
          <w:numId w:val="0"/>
        </w:numPr>
        <w:ind w:left="794"/>
      </w:pPr>
      <w:r w:rsidRPr="0079317B">
        <w:t xml:space="preserve">Receipt of such evidence by the Framework Authority, a Customer and/or a Service Recipient shall not in itself constitute acceptance by the Framework Authority, Customer and/or Service </w:t>
      </w:r>
      <w:r w:rsidRPr="0079317B">
        <w:lastRenderedPageBreak/>
        <w:t>Recipient or relieve the Supplier of any of its liabilities and obligations under this Framework Agreement or any Call-Off Agreement.</w:t>
      </w:r>
    </w:p>
    <w:p w14:paraId="7E53FEC7" w14:textId="77777777" w:rsidR="008B20DA" w:rsidRPr="0079317B" w:rsidRDefault="008B20DA" w:rsidP="00C075F3">
      <w:pPr>
        <w:pStyle w:val="FFWLevel1"/>
      </w:pPr>
      <w:r w:rsidRPr="0079317B">
        <w:t xml:space="preserve">Aggregate Limit Of Indemnity </w:t>
      </w:r>
    </w:p>
    <w:p w14:paraId="776203F6" w14:textId="77777777" w:rsidR="008B20DA" w:rsidRPr="0079317B" w:rsidRDefault="008B20DA" w:rsidP="006372CF">
      <w:pPr>
        <w:pStyle w:val="FFWLevel2"/>
      </w:pPr>
      <w:r w:rsidRPr="0079317B">
        <w:t xml:space="preserve">Where the minimum limit of indemnity required in relation to any of the Insurances is specified as being "in the aggregate": </w:t>
      </w:r>
    </w:p>
    <w:p w14:paraId="063EF553" w14:textId="77777777" w:rsidR="008B20DA" w:rsidRPr="0079317B" w:rsidRDefault="008B20DA" w:rsidP="00C075F3">
      <w:pPr>
        <w:pStyle w:val="FFWLevel4"/>
        <w:rPr>
          <w:lang w:eastAsia="en-US"/>
        </w:rPr>
      </w:pPr>
      <w:r w:rsidRPr="0079317B">
        <w:rPr>
          <w:lang w:eastAsia="en-US"/>
        </w:rPr>
        <w:t xml:space="preserve">if a claim or claims which do not relate to this Framework Agreement </w:t>
      </w:r>
      <w:r w:rsidRPr="0079317B">
        <w:t>or any Call-Off Agreement</w:t>
      </w:r>
      <w:r w:rsidRPr="0079317B">
        <w:rPr>
          <w:lang w:eastAsia="en-US"/>
        </w:rPr>
        <w:t xml:space="preserve"> are notified to the Supplier's insurers which, given the nature of the allegations and/or the quantum claimed by the third party, is likely to result in a claim or claims being paid by the Supplier's insurers which could reduce the level of cover available below that minimum, the Supplier shall immediately submit to the Framework Authority, </w:t>
      </w:r>
      <w:r w:rsidRPr="0079317B">
        <w:t>all Customers and Service Recipients</w:t>
      </w:r>
      <w:r w:rsidRPr="0079317B">
        <w:rPr>
          <w:lang w:eastAsia="en-US"/>
        </w:rPr>
        <w:t>:</w:t>
      </w:r>
    </w:p>
    <w:p w14:paraId="3856157E" w14:textId="77777777" w:rsidR="008B20DA" w:rsidRPr="0079317B" w:rsidRDefault="008B20DA" w:rsidP="00C075F3">
      <w:pPr>
        <w:pStyle w:val="FFWLevel5"/>
        <w:rPr>
          <w:lang w:eastAsia="en-US"/>
        </w:rPr>
      </w:pPr>
      <w:r w:rsidRPr="0079317B">
        <w:rPr>
          <w:lang w:eastAsia="en-US"/>
        </w:rPr>
        <w:t xml:space="preserve">details of the policy concerned; and </w:t>
      </w:r>
    </w:p>
    <w:p w14:paraId="59836048" w14:textId="77777777" w:rsidR="008B20DA" w:rsidRPr="0079317B" w:rsidRDefault="008B20DA" w:rsidP="00C075F3">
      <w:pPr>
        <w:pStyle w:val="FFWLevel5"/>
        <w:rPr>
          <w:lang w:eastAsia="en-US"/>
        </w:rPr>
      </w:pPr>
      <w:r w:rsidRPr="0079317B">
        <w:rPr>
          <w:lang w:eastAsia="en-US"/>
        </w:rPr>
        <w:t>its proposed solution for maintaining the minimum limit of indemnity specified; and</w:t>
      </w:r>
    </w:p>
    <w:p w14:paraId="20119E5F" w14:textId="77777777" w:rsidR="008B20DA" w:rsidRPr="0079317B" w:rsidRDefault="008B20DA" w:rsidP="00C075F3">
      <w:pPr>
        <w:pStyle w:val="FFWLevel4"/>
        <w:rPr>
          <w:lang w:eastAsia="en-US"/>
        </w:rPr>
      </w:pPr>
      <w:r w:rsidRPr="0079317B">
        <w:rPr>
          <w:lang w:eastAsia="en-US"/>
        </w:rPr>
        <w:t>if and to the extent that the level of insurance cover available falls below that minimum because a claim or claims which do not relate to this Framework Agreement or any Call-Off Agreement are paid by insurers, the Supplier shall:</w:t>
      </w:r>
    </w:p>
    <w:p w14:paraId="5EF571C9" w14:textId="77777777" w:rsidR="008B20DA" w:rsidRPr="0079317B" w:rsidRDefault="008B20DA" w:rsidP="00C075F3">
      <w:pPr>
        <w:pStyle w:val="FFWLevel5"/>
        <w:rPr>
          <w:lang w:eastAsia="en-US"/>
        </w:rPr>
      </w:pPr>
      <w:r w:rsidRPr="0079317B">
        <w:rPr>
          <w:lang w:eastAsia="en-US"/>
        </w:rPr>
        <w:t>ensure that the insurance cover is reinstated to maintain at all times the minimum limit of indemnity specified for claims relating to this Framework Agreement or any Call-Off Agreement; or</w:t>
      </w:r>
    </w:p>
    <w:p w14:paraId="091B0C9B" w14:textId="77777777" w:rsidR="008B20DA" w:rsidRPr="006372CF" w:rsidRDefault="008B20DA" w:rsidP="00C075F3">
      <w:pPr>
        <w:pStyle w:val="FFWLevel5"/>
        <w:rPr>
          <w:lang w:eastAsia="en-US"/>
        </w:rPr>
      </w:pPr>
      <w:r w:rsidRPr="0079317B">
        <w:t>if the Supplier is or has reason to believe that it will be unable to ensure that insurance cover is reinstated to maintain at all times the minimum limit of indemnity specified, immediately submit to the Framework Authority</w:t>
      </w:r>
      <w:r w:rsidRPr="0079317B">
        <w:rPr>
          <w:bCs/>
          <w:lang w:eastAsia="en-US"/>
        </w:rPr>
        <w:t xml:space="preserve">, </w:t>
      </w:r>
      <w:r w:rsidRPr="0079317B">
        <w:rPr>
          <w:bCs/>
        </w:rPr>
        <w:t>all Customers and Service Recipients</w:t>
      </w:r>
      <w:r w:rsidRPr="0079317B">
        <w:t xml:space="preserve"> full details of the policy concerned and its proposed solution for maintaining the minimum limit of indemnity specified</w:t>
      </w:r>
      <w:r w:rsidRPr="0079317B">
        <w:rPr>
          <w:caps/>
        </w:rPr>
        <w:t>.</w:t>
      </w:r>
    </w:p>
    <w:p w14:paraId="6DBF4EF4" w14:textId="77777777" w:rsidR="008D152E" w:rsidRPr="0079317B" w:rsidRDefault="008D152E" w:rsidP="006372CF">
      <w:pPr>
        <w:pStyle w:val="FFWLevel2"/>
        <w:rPr>
          <w:lang w:eastAsia="en-US"/>
        </w:rPr>
      </w:pPr>
      <w:r w:rsidRPr="008D152E">
        <w:rPr>
          <w:lang w:eastAsia="en-US"/>
        </w:rPr>
        <w:t>For the avoidance of doubt, the parties acknowledge that the obligations to maintain insurance set out in this Framework Agreement and/or any Call-Off Agreements apply separately and nothing in this Framework Agreement and/or any Call Off Agreement requires the Supplier to take out and/or maintain Insurances that total an aggregated value of the Insurances required to be held under each agreement.  For illustrative purposes only, if the Framework Agreement includes an obligation to carry third party public liability insurance of £5,000,000 and there is one Call-Off Agreement in existence with an obligation to carry third party public liability insurance of £5,000,000, the Supplier shall not be obliged to aggregate these and carry third party public liability insurance of £10,000,000.</w:t>
      </w:r>
    </w:p>
    <w:p w14:paraId="5F44CCC4" w14:textId="77777777" w:rsidR="008B20DA" w:rsidRPr="0079317B" w:rsidRDefault="008B20DA" w:rsidP="00C075F3">
      <w:pPr>
        <w:pStyle w:val="FFWLevel1"/>
        <w:rPr>
          <w:bCs/>
          <w:szCs w:val="20"/>
        </w:rPr>
      </w:pPr>
      <w:r w:rsidRPr="0079317B">
        <w:rPr>
          <w:bCs/>
          <w:szCs w:val="20"/>
        </w:rPr>
        <w:t>Cancellation</w:t>
      </w:r>
    </w:p>
    <w:p w14:paraId="6D706B38" w14:textId="77777777" w:rsidR="008B20DA" w:rsidRPr="0079317B" w:rsidRDefault="008B20DA" w:rsidP="00C075F3">
      <w:pPr>
        <w:pStyle w:val="FFWLevel2"/>
      </w:pPr>
      <w:bookmarkStart w:id="2" w:name="_Ref383011844"/>
      <w:r w:rsidRPr="0079317B">
        <w:t>Subject to Paragraph </w:t>
      </w:r>
      <w:r w:rsidRPr="00267DB3">
        <w:fldChar w:fldCharType="begin"/>
      </w:r>
      <w:r w:rsidRPr="0079317B">
        <w:instrText xml:space="preserve"> REF _Ref383011831 \r \h </w:instrText>
      </w:r>
      <w:r w:rsidR="0079317B">
        <w:instrText xml:space="preserve"> \* MERGEFORMAT </w:instrText>
      </w:r>
      <w:r w:rsidRPr="00267DB3">
        <w:fldChar w:fldCharType="separate"/>
      </w:r>
      <w:r w:rsidRPr="0079317B">
        <w:t>6.2</w:t>
      </w:r>
      <w:r w:rsidRPr="00267DB3">
        <w:fldChar w:fldCharType="end"/>
      </w:r>
      <w:r w:rsidRPr="0079317B">
        <w:t>, the Supplier shall notify the Framework Authority</w:t>
      </w:r>
      <w:r w:rsidRPr="0079317B">
        <w:rPr>
          <w:lang w:eastAsia="en-US"/>
        </w:rPr>
        <w:t xml:space="preserve">, </w:t>
      </w:r>
      <w:r w:rsidRPr="0079317B">
        <w:t>each Customer and Service Recipient in writing at least 5 Working Days prior to the cancellation, suspension, termination or non-renewal of any of the Insurances.</w:t>
      </w:r>
      <w:bookmarkEnd w:id="2"/>
    </w:p>
    <w:p w14:paraId="0CCE3264" w14:textId="77777777" w:rsidR="008B20DA" w:rsidRPr="0079317B" w:rsidRDefault="008B20DA" w:rsidP="00C075F3">
      <w:pPr>
        <w:pStyle w:val="FFWLevel2"/>
      </w:pPr>
      <w:bookmarkStart w:id="3" w:name="_Ref383011831"/>
      <w:r w:rsidRPr="0079317B">
        <w:lastRenderedPageBreak/>
        <w:t>Without prejudice to the Supplier’s obligations under Paragraph </w:t>
      </w:r>
      <w:r w:rsidRPr="00267DB3">
        <w:fldChar w:fldCharType="begin"/>
      </w:r>
      <w:r w:rsidRPr="0079317B">
        <w:instrText xml:space="preserve"> REF _Ref383011854 \r \h </w:instrText>
      </w:r>
      <w:r w:rsidR="0079317B">
        <w:instrText xml:space="preserve"> \* MERGEFORMAT </w:instrText>
      </w:r>
      <w:r w:rsidRPr="00267DB3">
        <w:fldChar w:fldCharType="separate"/>
      </w:r>
      <w:r w:rsidRPr="0079317B">
        <w:t>4</w:t>
      </w:r>
      <w:r w:rsidRPr="00267DB3">
        <w:fldChar w:fldCharType="end"/>
      </w:r>
      <w:r w:rsidRPr="0079317B">
        <w:t>, Paragraph </w:t>
      </w:r>
      <w:r w:rsidRPr="00267DB3">
        <w:fldChar w:fldCharType="begin"/>
      </w:r>
      <w:r w:rsidRPr="0079317B">
        <w:instrText xml:space="preserve"> REF _Ref383011844 \r \h </w:instrText>
      </w:r>
      <w:r w:rsidR="0079317B">
        <w:instrText xml:space="preserve"> \* MERGEFORMAT </w:instrText>
      </w:r>
      <w:r w:rsidRPr="00267DB3">
        <w:fldChar w:fldCharType="separate"/>
      </w:r>
      <w:r w:rsidRPr="0079317B">
        <w:t>6.1</w:t>
      </w:r>
      <w:r w:rsidRPr="00267DB3">
        <w:fldChar w:fldCharType="end"/>
      </w:r>
      <w:r w:rsidRPr="0079317B">
        <w:t xml:space="preserve"> shall not apply where the termination of any Insurances occurs purely as a result of a change of insurer in respect of any of the Insurances required to be taken out and maintained in accordance with this Schedule.</w:t>
      </w:r>
      <w:bookmarkEnd w:id="3"/>
    </w:p>
    <w:p w14:paraId="5D6FE14C" w14:textId="77777777" w:rsidR="008B20DA" w:rsidRPr="0079317B" w:rsidRDefault="008B20DA" w:rsidP="00C075F3">
      <w:pPr>
        <w:pStyle w:val="FFWLevel1"/>
        <w:rPr>
          <w:bCs/>
          <w:szCs w:val="20"/>
        </w:rPr>
      </w:pPr>
      <w:r w:rsidRPr="0079317B">
        <w:rPr>
          <w:bCs/>
          <w:szCs w:val="20"/>
        </w:rPr>
        <w:t xml:space="preserve">Insurance Claims </w:t>
      </w:r>
    </w:p>
    <w:p w14:paraId="2822F894" w14:textId="77777777" w:rsidR="008B20DA" w:rsidRPr="0079317B" w:rsidRDefault="008B20DA" w:rsidP="00C075F3">
      <w:pPr>
        <w:pStyle w:val="FFWLevel2"/>
      </w:pPr>
      <w:r w:rsidRPr="0079317B">
        <w:t xml:space="preserve">The Supplier shall promptly notify to insurers any matter arising from, or in relation to, the Services and/or this Framework Agreement or any Call-Off Agreement for which it may be entitled to claim under any of the Insurances. In the event that the Framework Authority, any Customer or a Service Recipient receives a claim relating to or arising out of the </w:t>
      </w:r>
      <w:r w:rsidR="00970D39" w:rsidRPr="0079317B">
        <w:t xml:space="preserve">Ordered </w:t>
      </w:r>
      <w:r w:rsidRPr="0079317B">
        <w:t>Services and/or this Framework Agreement or any Call</w:t>
      </w:r>
      <w:r w:rsidR="005B5C95" w:rsidRPr="0079317B">
        <w:t>-</w:t>
      </w:r>
      <w:r w:rsidRPr="0079317B">
        <w:t>Off Agreement, the Supplier shall cooperate with the Framework Authority, Customer or Service Recipient and assist it in dealing with such claims at its own expense including without limitation providing information and documentation in a timely manner.</w:t>
      </w:r>
    </w:p>
    <w:p w14:paraId="60A702AE" w14:textId="77777777" w:rsidR="008B20DA" w:rsidRPr="0079317B" w:rsidRDefault="008B20DA" w:rsidP="00C075F3">
      <w:pPr>
        <w:pStyle w:val="FFWLevel2"/>
      </w:pPr>
      <w:r w:rsidRPr="0079317B">
        <w:t>Except where the Framework Authority, a Customer or a Service Recipient is the claimant party, the Supplier shall give the Framework Authority</w:t>
      </w:r>
      <w:r w:rsidR="005B5C95" w:rsidRPr="0079317B">
        <w:t>,</w:t>
      </w:r>
      <w:r w:rsidRPr="0079317B">
        <w:t xml:space="preserve"> Customer or a Service Recipient notice within 20 Working Days after any insurance claim</w:t>
      </w:r>
      <w:r w:rsidR="00151242" w:rsidRPr="0079317B">
        <w:t xml:space="preserve"> </w:t>
      </w:r>
      <w:r w:rsidRPr="0079317B">
        <w:t>relating to or arising out of the provision of the Services, this Framework Agreement, or any Call-Off Agreement on any of the Insurances or which, but for the application of the applicable policy excess, would be made on any of the Insurances and (if required by the Framework Authority, a Customer and/or a Service Recipient) full details of the incident giving rise to the claim.</w:t>
      </w:r>
    </w:p>
    <w:p w14:paraId="021EC0E8" w14:textId="77777777" w:rsidR="008B20DA" w:rsidRPr="0079317B" w:rsidRDefault="008B20DA" w:rsidP="00C075F3">
      <w:pPr>
        <w:pStyle w:val="FFWLevel2"/>
      </w:pPr>
      <w:r w:rsidRPr="0079317B">
        <w:t>Where any Insurance requires payment of a premium, the Supplier shall be liable for and shall promptly pay such premium.</w:t>
      </w:r>
    </w:p>
    <w:p w14:paraId="70DB22C6" w14:textId="77777777" w:rsidR="008B20DA" w:rsidRPr="0079317B" w:rsidRDefault="008B20DA" w:rsidP="00C075F3">
      <w:pPr>
        <w:pStyle w:val="FFWLevel2"/>
      </w:pPr>
      <w:r w:rsidRPr="0079317B">
        <w:t>Where any Insurance is subject to an excess or deductible below which the indemnity from insurers is excluded, the Supplier shall be liable for such excess or deductible. The Supplier shall not be entitled to recover from the Framework Authority, a Customer and/or a Service Recipient any sum paid by way of excess or deductible under the Insurances whether under the terms of this Framework Agreement or any Call-Off Agreement or otherwise.</w:t>
      </w:r>
    </w:p>
    <w:p w14:paraId="21D2035D" w14:textId="77777777" w:rsidR="008B20DA" w:rsidRPr="0079317B" w:rsidRDefault="008B20DA" w:rsidP="00977DDD">
      <w:pPr>
        <w:pStyle w:val="Heading3"/>
        <w:numPr>
          <w:ilvl w:val="0"/>
          <w:numId w:val="0"/>
        </w:numPr>
        <w:spacing w:line="240" w:lineRule="auto"/>
        <w:ind w:left="1418"/>
      </w:pPr>
    </w:p>
    <w:p w14:paraId="10D7D3E4" w14:textId="77777777" w:rsidR="008B20DA" w:rsidRPr="0079317B" w:rsidRDefault="008B20DA" w:rsidP="00977DDD">
      <w:pPr>
        <w:pStyle w:val="Heading1"/>
        <w:numPr>
          <w:ilvl w:val="0"/>
          <w:numId w:val="0"/>
        </w:numPr>
        <w:spacing w:line="240" w:lineRule="auto"/>
        <w:jc w:val="center"/>
        <w:rPr>
          <w:bCs/>
          <w:caps/>
          <w:color w:val="auto"/>
          <w:kern w:val="28"/>
        </w:rPr>
        <w:sectPr w:rsidR="008B20DA" w:rsidRPr="0079317B" w:rsidSect="00365D97">
          <w:footerReference w:type="default" r:id="rId12"/>
          <w:endnotePr>
            <w:numFmt w:val="decimal"/>
          </w:endnotePr>
          <w:pgSz w:w="11909" w:h="16834" w:code="9"/>
          <w:pgMar w:top="1440" w:right="1440" w:bottom="1797" w:left="1440" w:header="720" w:footer="720" w:gutter="0"/>
          <w:pgNumType w:start="1"/>
          <w:cols w:space="720"/>
          <w:noEndnote/>
          <w:docGrid w:linePitch="272"/>
        </w:sectPr>
      </w:pPr>
    </w:p>
    <w:p w14:paraId="42E881C8" w14:textId="77777777" w:rsidR="008B20DA" w:rsidRPr="0079317B" w:rsidRDefault="008B20DA" w:rsidP="00C075F3">
      <w:pPr>
        <w:pStyle w:val="FFWSchedule"/>
        <w:numPr>
          <w:ilvl w:val="0"/>
          <w:numId w:val="0"/>
        </w:numPr>
      </w:pPr>
      <w:r w:rsidRPr="0079317B">
        <w:lastRenderedPageBreak/>
        <w:t>Annex 1</w:t>
      </w:r>
    </w:p>
    <w:p w14:paraId="6CC7B915" w14:textId="77777777" w:rsidR="008B20DA" w:rsidRPr="0079317B" w:rsidRDefault="008B20DA" w:rsidP="00C075F3">
      <w:pPr>
        <w:pStyle w:val="FFWScheduleSection"/>
        <w:rPr>
          <w:caps/>
          <w:lang w:eastAsia="en-US"/>
        </w:rPr>
      </w:pPr>
      <w:r w:rsidRPr="0079317B">
        <w:rPr>
          <w:lang w:eastAsia="en-US"/>
        </w:rPr>
        <w:t>Required Insurances</w:t>
      </w:r>
    </w:p>
    <w:p w14:paraId="45145C41" w14:textId="77777777" w:rsidR="008B20DA" w:rsidRPr="0079317B" w:rsidRDefault="008B20DA" w:rsidP="00C075F3">
      <w:pPr>
        <w:pStyle w:val="FFWSchedulePart"/>
        <w:numPr>
          <w:ilvl w:val="0"/>
          <w:numId w:val="0"/>
        </w:numPr>
        <w:rPr>
          <w:lang w:eastAsia="en-US"/>
        </w:rPr>
      </w:pPr>
      <w:r w:rsidRPr="0079317B">
        <w:rPr>
          <w:lang w:eastAsia="en-US"/>
        </w:rPr>
        <w:t>PART A: Third Party Public Liability Insurance</w:t>
      </w:r>
    </w:p>
    <w:p w14:paraId="39240CBF" w14:textId="77777777" w:rsidR="008B20DA" w:rsidRPr="0079317B" w:rsidRDefault="008B20DA" w:rsidP="00C075F3">
      <w:pPr>
        <w:pStyle w:val="FFWScheduleLevel1"/>
        <w:rPr>
          <w:b/>
          <w:lang w:eastAsia="en-US"/>
        </w:rPr>
      </w:pPr>
      <w:r w:rsidRPr="0079317B">
        <w:rPr>
          <w:b/>
          <w:lang w:eastAsia="en-US"/>
        </w:rPr>
        <w:t xml:space="preserve">Insured </w:t>
      </w:r>
    </w:p>
    <w:p w14:paraId="3709BAC7" w14:textId="77777777" w:rsidR="008B20DA" w:rsidRPr="0079317B" w:rsidRDefault="008B20DA" w:rsidP="00C075F3">
      <w:pPr>
        <w:pStyle w:val="FFWBody1"/>
        <w:rPr>
          <w:lang w:eastAsia="en-US"/>
        </w:rPr>
      </w:pPr>
      <w:r w:rsidRPr="0079317B">
        <w:rPr>
          <w:lang w:eastAsia="en-US"/>
        </w:rPr>
        <w:t>The Supplier</w:t>
      </w:r>
    </w:p>
    <w:p w14:paraId="0B4F3166" w14:textId="77777777" w:rsidR="008B20DA" w:rsidRPr="0079317B" w:rsidRDefault="008B20DA" w:rsidP="00C075F3">
      <w:pPr>
        <w:pStyle w:val="FFWScheduleLevel1"/>
        <w:rPr>
          <w:b/>
          <w:lang w:eastAsia="en-US"/>
        </w:rPr>
      </w:pPr>
      <w:r w:rsidRPr="0079317B">
        <w:rPr>
          <w:b/>
          <w:lang w:eastAsia="en-US"/>
        </w:rPr>
        <w:t>Interest</w:t>
      </w:r>
    </w:p>
    <w:p w14:paraId="7826C601" w14:textId="77777777" w:rsidR="008B20DA" w:rsidRPr="0079317B" w:rsidRDefault="008B20DA" w:rsidP="00C075F3">
      <w:pPr>
        <w:pStyle w:val="FFWBody1"/>
        <w:rPr>
          <w:lang w:eastAsia="en-US"/>
        </w:rPr>
      </w:pPr>
      <w:r w:rsidRPr="0079317B">
        <w:rPr>
          <w:lang w:eastAsia="en-US"/>
        </w:rPr>
        <w:t>To indemnify the Insured in respect of all sums which the Insured shall become legally liable to pay as damages, including claimant's costs and expenses, in respect of accidental:</w:t>
      </w:r>
    </w:p>
    <w:p w14:paraId="02871E29" w14:textId="77777777" w:rsidR="008B20DA" w:rsidRPr="0079317B" w:rsidRDefault="008B20DA" w:rsidP="00C075F3">
      <w:pPr>
        <w:pStyle w:val="FFWScheduleLevel4"/>
        <w:rPr>
          <w:lang w:eastAsia="en-US"/>
        </w:rPr>
      </w:pPr>
      <w:r w:rsidRPr="0079317B">
        <w:rPr>
          <w:lang w:eastAsia="en-US"/>
        </w:rPr>
        <w:t xml:space="preserve">death or bodily injury to or sickness, illness or disease contracted by any person; </w:t>
      </w:r>
    </w:p>
    <w:p w14:paraId="149CBFDF" w14:textId="77777777" w:rsidR="00890127" w:rsidRPr="0079317B" w:rsidRDefault="008B20DA" w:rsidP="00C075F3">
      <w:pPr>
        <w:pStyle w:val="FFWScheduleLevel4"/>
        <w:rPr>
          <w:lang w:eastAsia="en-US"/>
        </w:rPr>
      </w:pPr>
      <w:r w:rsidRPr="0079317B">
        <w:rPr>
          <w:lang w:eastAsia="en-US"/>
        </w:rPr>
        <w:t>loss of or damage to property</w:t>
      </w:r>
      <w:r w:rsidR="00A5241C" w:rsidRPr="0079317B">
        <w:rPr>
          <w:lang w:eastAsia="en-US"/>
        </w:rPr>
        <w:t xml:space="preserve"> including any liability for pollution or contamination</w:t>
      </w:r>
      <w:r w:rsidR="001664F3">
        <w:rPr>
          <w:lang w:eastAsia="en-US"/>
        </w:rPr>
        <w:t>; and</w:t>
      </w:r>
    </w:p>
    <w:p w14:paraId="5C799199" w14:textId="77777777" w:rsidR="008B20DA" w:rsidRPr="0079317B" w:rsidRDefault="00890127" w:rsidP="00C075F3">
      <w:pPr>
        <w:pStyle w:val="FFWScheduleLevel4"/>
        <w:rPr>
          <w:lang w:eastAsia="en-US"/>
        </w:rPr>
      </w:pPr>
      <w:r w:rsidRPr="0079317B">
        <w:rPr>
          <w:lang w:eastAsia="en-US"/>
        </w:rPr>
        <w:t>any breach of statutory duty under health and safety, or other consumer protection legislation</w:t>
      </w:r>
      <w:r w:rsidR="00B055FC">
        <w:rPr>
          <w:lang w:eastAsia="en-US"/>
        </w:rPr>
        <w:t>,</w:t>
      </w:r>
    </w:p>
    <w:p w14:paraId="3ED38548" w14:textId="77777777" w:rsidR="008B20DA" w:rsidRPr="0079317B" w:rsidRDefault="007C6342" w:rsidP="00C075F3">
      <w:pPr>
        <w:pStyle w:val="FFWBody1"/>
        <w:rPr>
          <w:lang w:eastAsia="en-US"/>
        </w:rPr>
      </w:pPr>
      <w:proofErr w:type="gramStart"/>
      <w:r w:rsidRPr="0079317B">
        <w:rPr>
          <w:lang w:eastAsia="en-US"/>
        </w:rPr>
        <w:t>happening</w:t>
      </w:r>
      <w:proofErr w:type="gramEnd"/>
      <w:r w:rsidRPr="0079317B">
        <w:rPr>
          <w:lang w:eastAsia="en-US"/>
        </w:rPr>
        <w:t xml:space="preserve"> during the Period of I</w:t>
      </w:r>
      <w:r w:rsidR="008B20DA" w:rsidRPr="0079317B">
        <w:rPr>
          <w:lang w:eastAsia="en-US"/>
        </w:rPr>
        <w:t>nsurance (as specified in Paragraph </w:t>
      </w:r>
      <w:r w:rsidR="002F4101" w:rsidRPr="0079317B">
        <w:rPr>
          <w:lang w:eastAsia="en-US"/>
        </w:rPr>
        <w:fldChar w:fldCharType="begin"/>
      </w:r>
      <w:r w:rsidR="002F4101" w:rsidRPr="0079317B">
        <w:rPr>
          <w:lang w:eastAsia="en-US"/>
        </w:rPr>
        <w:instrText xml:space="preserve"> REF _Ref383767780 \r \h </w:instrText>
      </w:r>
      <w:r w:rsidR="0079317B">
        <w:rPr>
          <w:lang w:eastAsia="en-US"/>
        </w:rPr>
        <w:instrText xml:space="preserve"> \* MERGEFORMAT </w:instrText>
      </w:r>
      <w:r w:rsidR="002F4101" w:rsidRPr="0079317B">
        <w:rPr>
          <w:lang w:eastAsia="en-US"/>
        </w:rPr>
      </w:r>
      <w:r w:rsidR="002F4101" w:rsidRPr="0079317B">
        <w:rPr>
          <w:lang w:eastAsia="en-US"/>
        </w:rPr>
        <w:fldChar w:fldCharType="separate"/>
      </w:r>
      <w:r w:rsidR="002F4101" w:rsidRPr="0079317B">
        <w:rPr>
          <w:lang w:eastAsia="en-US"/>
        </w:rPr>
        <w:t>6</w:t>
      </w:r>
      <w:r w:rsidR="002F4101" w:rsidRPr="0079317B">
        <w:rPr>
          <w:lang w:eastAsia="en-US"/>
        </w:rPr>
        <w:fldChar w:fldCharType="end"/>
      </w:r>
      <w:r w:rsidRPr="0079317B">
        <w:rPr>
          <w:lang w:eastAsia="en-US"/>
        </w:rPr>
        <w:t xml:space="preserve"> of this Part A</w:t>
      </w:r>
      <w:r w:rsidR="008B20DA" w:rsidRPr="0079317B">
        <w:rPr>
          <w:lang w:eastAsia="en-US"/>
        </w:rPr>
        <w:t>) and arising out of or in connection with the provision of the</w:t>
      </w:r>
      <w:r w:rsidR="00BE108E">
        <w:t xml:space="preserve"> </w:t>
      </w:r>
      <w:r w:rsidR="00C631C9">
        <w:t>Ordered</w:t>
      </w:r>
      <w:r w:rsidR="008B20DA" w:rsidRPr="0079317B">
        <w:rPr>
          <w:lang w:eastAsia="en-US"/>
        </w:rPr>
        <w:t xml:space="preserve"> Services and in connection with this Framework Agreement.</w:t>
      </w:r>
    </w:p>
    <w:p w14:paraId="53ACE7CF" w14:textId="77777777" w:rsidR="00890127" w:rsidRPr="0079317B" w:rsidRDefault="00890127" w:rsidP="00C075F3">
      <w:pPr>
        <w:pStyle w:val="FFWBody1"/>
        <w:rPr>
          <w:lang w:eastAsia="en-US"/>
        </w:rPr>
      </w:pPr>
      <w:r w:rsidRPr="0079317B">
        <w:rPr>
          <w:lang w:eastAsia="en-US"/>
        </w:rPr>
        <w:t xml:space="preserve">To indemnify the assured for its legal costs and expenses in relation to any claim for the above or in relation to any criminal enquiry or court proceedings brought against the Insured for manslaughter, corporate manslaughter, corporate homicide or culpable homicide. </w:t>
      </w:r>
    </w:p>
    <w:p w14:paraId="2B45C312" w14:textId="77777777" w:rsidR="008B20DA" w:rsidRPr="0079317B" w:rsidRDefault="008B20DA" w:rsidP="00C075F3">
      <w:pPr>
        <w:pStyle w:val="FFWScheduleLevel1"/>
        <w:rPr>
          <w:b/>
          <w:lang w:eastAsia="en-US"/>
        </w:rPr>
      </w:pPr>
      <w:r w:rsidRPr="0079317B">
        <w:rPr>
          <w:b/>
          <w:lang w:eastAsia="en-US"/>
        </w:rPr>
        <w:t>Limit of indemnity</w:t>
      </w:r>
    </w:p>
    <w:p w14:paraId="2E595F55" w14:textId="77777777" w:rsidR="008B20DA" w:rsidRPr="0079317B" w:rsidRDefault="008B20DA" w:rsidP="00C075F3">
      <w:pPr>
        <w:pStyle w:val="FFWBody1"/>
        <w:rPr>
          <w:lang w:eastAsia="en-US"/>
        </w:rPr>
      </w:pPr>
      <w:r w:rsidRPr="0079317B">
        <w:rPr>
          <w:lang w:eastAsia="en-US"/>
        </w:rPr>
        <w:t>Not less than £</w:t>
      </w:r>
      <w:r w:rsidR="00E26541" w:rsidRPr="0079317B">
        <w:t>5</w:t>
      </w:r>
      <w:r w:rsidR="003A7B1A">
        <w:t>,000,000</w:t>
      </w:r>
      <w:r w:rsidRPr="0079317B">
        <w:rPr>
          <w:lang w:eastAsia="en-US"/>
        </w:rPr>
        <w:t xml:space="preserve"> in respect of any one occurrence, the number of occurrences being unlimited, but £</w:t>
      </w:r>
      <w:r w:rsidR="00E26541" w:rsidRPr="0079317B">
        <w:rPr>
          <w:lang w:eastAsia="en-US"/>
        </w:rPr>
        <w:t>50,000</w:t>
      </w:r>
      <w:r w:rsidRPr="0079317B">
        <w:rPr>
          <w:lang w:eastAsia="en-US"/>
        </w:rPr>
        <w:t xml:space="preserve"> in the aggregate per annum in respect of pollution liability.</w:t>
      </w:r>
    </w:p>
    <w:p w14:paraId="35AB18E5" w14:textId="77777777" w:rsidR="008B20DA" w:rsidRPr="0079317B" w:rsidRDefault="008B20DA" w:rsidP="00C075F3">
      <w:pPr>
        <w:pStyle w:val="FFWScheduleLevel1"/>
        <w:rPr>
          <w:b/>
          <w:lang w:eastAsia="en-US"/>
        </w:rPr>
      </w:pPr>
      <w:r w:rsidRPr="0079317B">
        <w:rPr>
          <w:b/>
          <w:lang w:eastAsia="en-US"/>
        </w:rPr>
        <w:t>Territorial limits</w:t>
      </w:r>
    </w:p>
    <w:p w14:paraId="7FE6DAEF" w14:textId="77777777" w:rsidR="008B20DA" w:rsidRPr="0079317B" w:rsidRDefault="008B20DA" w:rsidP="00DE1EBB">
      <w:pPr>
        <w:pStyle w:val="FFWBody1"/>
        <w:rPr>
          <w:lang w:eastAsia="en-US"/>
        </w:rPr>
      </w:pPr>
      <w:r w:rsidRPr="0079317B">
        <w:rPr>
          <w:lang w:eastAsia="en-US"/>
        </w:rPr>
        <w:t>United Kingdom</w:t>
      </w:r>
    </w:p>
    <w:p w14:paraId="566A098B" w14:textId="77777777" w:rsidR="008B20DA" w:rsidRPr="0079317B" w:rsidRDefault="008B20DA" w:rsidP="00BD2A54">
      <w:pPr>
        <w:pStyle w:val="FFWScheduleLevel1"/>
        <w:rPr>
          <w:b/>
          <w:lang w:eastAsia="en-US"/>
        </w:rPr>
      </w:pPr>
      <w:bookmarkStart w:id="4" w:name="_Ref383011902"/>
      <w:r w:rsidRPr="0079317B">
        <w:rPr>
          <w:b/>
          <w:lang w:eastAsia="en-US"/>
        </w:rPr>
        <w:t>Jurisdiction and choice of law relating to policy interpretation</w:t>
      </w:r>
    </w:p>
    <w:p w14:paraId="3CFD0A1D" w14:textId="77777777" w:rsidR="008B20DA" w:rsidRPr="0079317B" w:rsidRDefault="008B20DA" w:rsidP="00BD2A54">
      <w:pPr>
        <w:pStyle w:val="FFWBody1"/>
        <w:rPr>
          <w:lang w:eastAsia="en-US"/>
        </w:rPr>
      </w:pPr>
      <w:r w:rsidRPr="0079317B">
        <w:rPr>
          <w:lang w:eastAsia="en-US"/>
        </w:rPr>
        <w:t>Courts of England and Wales.</w:t>
      </w:r>
    </w:p>
    <w:p w14:paraId="5279D499" w14:textId="77777777" w:rsidR="008B20DA" w:rsidRPr="0079317B" w:rsidRDefault="008B20DA" w:rsidP="00DE1EBB">
      <w:pPr>
        <w:pStyle w:val="FFWScheduleLevel1"/>
        <w:rPr>
          <w:b/>
          <w:lang w:eastAsia="en-US"/>
        </w:rPr>
      </w:pPr>
      <w:bookmarkStart w:id="5" w:name="_Ref383767780"/>
      <w:r w:rsidRPr="0079317B">
        <w:rPr>
          <w:b/>
          <w:lang w:eastAsia="en-US"/>
        </w:rPr>
        <w:t>Period of insurance</w:t>
      </w:r>
      <w:bookmarkEnd w:id="4"/>
      <w:bookmarkEnd w:id="5"/>
    </w:p>
    <w:p w14:paraId="26DDD829" w14:textId="77777777" w:rsidR="008B20DA" w:rsidRPr="0079317B" w:rsidRDefault="008B20DA" w:rsidP="00DE1EBB">
      <w:pPr>
        <w:pStyle w:val="FFWBody1"/>
        <w:rPr>
          <w:lang w:eastAsia="en-US"/>
        </w:rPr>
      </w:pPr>
      <w:r w:rsidRPr="0079317B">
        <w:rPr>
          <w:lang w:eastAsia="en-US"/>
        </w:rPr>
        <w:t>From the date of this Framework Agreement for the Term and renewable on an annual basis unless agreed otherwise by the Framework Authority in writing.</w:t>
      </w:r>
    </w:p>
    <w:p w14:paraId="27BA69EC" w14:textId="77777777" w:rsidR="008B20DA" w:rsidRPr="0079317B" w:rsidRDefault="008B20DA" w:rsidP="00DE1EBB">
      <w:pPr>
        <w:pStyle w:val="FFWScheduleLevel1"/>
        <w:rPr>
          <w:b/>
          <w:lang w:eastAsia="en-US"/>
        </w:rPr>
      </w:pPr>
      <w:r w:rsidRPr="0079317B">
        <w:rPr>
          <w:b/>
          <w:lang w:eastAsia="en-US"/>
        </w:rPr>
        <w:t>Cover features and extensions</w:t>
      </w:r>
    </w:p>
    <w:p w14:paraId="357E5216" w14:textId="77777777" w:rsidR="008B20DA" w:rsidRPr="0079317B" w:rsidRDefault="008B20DA" w:rsidP="00DE1EBB">
      <w:pPr>
        <w:pStyle w:val="FFWBody1"/>
        <w:rPr>
          <w:lang w:eastAsia="en-US"/>
        </w:rPr>
      </w:pPr>
      <w:r w:rsidRPr="0079317B">
        <w:rPr>
          <w:lang w:eastAsia="en-US"/>
        </w:rPr>
        <w:t xml:space="preserve">Indemnity to </w:t>
      </w:r>
      <w:proofErr w:type="gramStart"/>
      <w:r w:rsidRPr="0079317B">
        <w:rPr>
          <w:lang w:eastAsia="en-US"/>
        </w:rPr>
        <w:t>principals</w:t>
      </w:r>
      <w:proofErr w:type="gramEnd"/>
      <w:r w:rsidRPr="0079317B">
        <w:rPr>
          <w:lang w:eastAsia="en-US"/>
        </w:rPr>
        <w:t xml:space="preserve"> clause.</w:t>
      </w:r>
    </w:p>
    <w:p w14:paraId="4A1FD72E" w14:textId="77777777" w:rsidR="008B20DA" w:rsidRPr="0079317B" w:rsidRDefault="008B20DA" w:rsidP="00DE1EBB">
      <w:pPr>
        <w:pStyle w:val="FFWScheduleLevel1"/>
        <w:rPr>
          <w:b/>
          <w:lang w:eastAsia="en-US"/>
        </w:rPr>
      </w:pPr>
      <w:r w:rsidRPr="0079317B">
        <w:rPr>
          <w:b/>
          <w:lang w:eastAsia="en-US"/>
        </w:rPr>
        <w:lastRenderedPageBreak/>
        <w:t>Principal exclusions</w:t>
      </w:r>
    </w:p>
    <w:p w14:paraId="428EDA99" w14:textId="77777777" w:rsidR="008B20DA" w:rsidRPr="0079317B" w:rsidRDefault="008B20DA" w:rsidP="00DE1EBB">
      <w:pPr>
        <w:pStyle w:val="FFWScheduleLevel2"/>
        <w:rPr>
          <w:lang w:eastAsia="en-US"/>
        </w:rPr>
      </w:pPr>
      <w:r w:rsidRPr="0079317B">
        <w:rPr>
          <w:lang w:eastAsia="en-US"/>
        </w:rPr>
        <w:t>War and related perils.</w:t>
      </w:r>
    </w:p>
    <w:p w14:paraId="7D650615" w14:textId="77777777" w:rsidR="008B20DA" w:rsidRPr="0079317B" w:rsidRDefault="008B20DA" w:rsidP="00DE1EBB">
      <w:pPr>
        <w:pStyle w:val="FFWScheduleLevel2"/>
        <w:rPr>
          <w:lang w:eastAsia="en-US"/>
        </w:rPr>
      </w:pPr>
      <w:r w:rsidRPr="0079317B">
        <w:rPr>
          <w:lang w:eastAsia="en-US"/>
        </w:rPr>
        <w:t>Nuclear and radioactive risks.</w:t>
      </w:r>
    </w:p>
    <w:p w14:paraId="27A7400D" w14:textId="77777777" w:rsidR="008B20DA" w:rsidRPr="0079317B" w:rsidRDefault="008B20DA" w:rsidP="00DE1EBB">
      <w:pPr>
        <w:pStyle w:val="FFWScheduleLevel2"/>
        <w:rPr>
          <w:lang w:eastAsia="en-US"/>
        </w:rPr>
      </w:pPr>
      <w:r w:rsidRPr="0079317B">
        <w:rPr>
          <w:lang w:eastAsia="en-US"/>
        </w:rPr>
        <w:t>Liability for death, illness, disease or bodily injury sustained by employees of the Insured during the course of their employment.</w:t>
      </w:r>
    </w:p>
    <w:p w14:paraId="56510644" w14:textId="77777777" w:rsidR="008B20DA" w:rsidRPr="0079317B" w:rsidRDefault="008B20DA" w:rsidP="00DE1EBB">
      <w:pPr>
        <w:pStyle w:val="FFWScheduleLevel2"/>
        <w:rPr>
          <w:lang w:eastAsia="en-US"/>
        </w:rPr>
      </w:pPr>
      <w:r w:rsidRPr="0079317B">
        <w:rPr>
          <w:lang w:eastAsia="en-US"/>
        </w:rPr>
        <w:t>Liability arising out of the use of mechanically propelled vehicles whilst required to be compulsorily insured by applicable Law in respect of such vehicles.</w:t>
      </w:r>
    </w:p>
    <w:p w14:paraId="7D6A4CD8" w14:textId="77777777" w:rsidR="008B20DA" w:rsidRPr="0079317B" w:rsidRDefault="008B20DA" w:rsidP="00DE1EBB">
      <w:pPr>
        <w:pStyle w:val="FFWScheduleLevel2"/>
        <w:rPr>
          <w:lang w:eastAsia="en-US"/>
        </w:rPr>
      </w:pPr>
      <w:r w:rsidRPr="0079317B">
        <w:rPr>
          <w:lang w:eastAsia="en-US"/>
        </w:rPr>
        <w:t>Liability in respect of predetermined penalties or liquidated damages imposed under any contract entered into by the Insured.</w:t>
      </w:r>
    </w:p>
    <w:p w14:paraId="7212FB1E" w14:textId="77777777" w:rsidR="008B20DA" w:rsidRPr="0079317B" w:rsidRDefault="008B20DA" w:rsidP="00DE1EBB">
      <w:pPr>
        <w:pStyle w:val="FFWScheduleLevel2"/>
        <w:rPr>
          <w:lang w:eastAsia="en-US"/>
        </w:rPr>
      </w:pPr>
      <w:r w:rsidRPr="0079317B">
        <w:rPr>
          <w:lang w:eastAsia="en-US"/>
        </w:rPr>
        <w:t>Liability arising out of technical or professional advice other than in respect of death or bodily injury to persons or damage to third party property.</w:t>
      </w:r>
    </w:p>
    <w:p w14:paraId="5D38A974" w14:textId="77777777" w:rsidR="008B20DA" w:rsidRPr="0079317B" w:rsidRDefault="008B20DA" w:rsidP="00DE1EBB">
      <w:pPr>
        <w:pStyle w:val="FFWScheduleLevel2"/>
        <w:rPr>
          <w:lang w:eastAsia="en-US"/>
        </w:rPr>
      </w:pPr>
      <w:r w:rsidRPr="0079317B">
        <w:rPr>
          <w:lang w:eastAsia="en-US"/>
        </w:rPr>
        <w:t>Liability arising from the ownership, possession or use of any aircraft or marine vessel.</w:t>
      </w:r>
    </w:p>
    <w:p w14:paraId="61C9B535" w14:textId="77777777" w:rsidR="008B20DA" w:rsidRPr="0079317B" w:rsidRDefault="008B20DA" w:rsidP="00DE1EBB">
      <w:pPr>
        <w:pStyle w:val="FFWScheduleLevel2"/>
        <w:rPr>
          <w:lang w:eastAsia="en-US"/>
        </w:rPr>
      </w:pPr>
      <w:r w:rsidRPr="0079317B">
        <w:rPr>
          <w:lang w:eastAsia="en-US"/>
        </w:rPr>
        <w:t>Liability arising from seepage and pollution unless caused by a sudden, unintended and unexpected occurrence.</w:t>
      </w:r>
    </w:p>
    <w:p w14:paraId="1239ABF1" w14:textId="77777777" w:rsidR="008B20DA" w:rsidRPr="0079317B" w:rsidRDefault="008B20DA" w:rsidP="00DE1EBB">
      <w:pPr>
        <w:pStyle w:val="FFWScheduleLevel1"/>
        <w:rPr>
          <w:b/>
          <w:lang w:eastAsia="en-US"/>
        </w:rPr>
      </w:pPr>
      <w:r w:rsidRPr="0079317B">
        <w:rPr>
          <w:b/>
          <w:lang w:eastAsia="en-US"/>
        </w:rPr>
        <w:t>Maximum deductible threshold</w:t>
      </w:r>
    </w:p>
    <w:p w14:paraId="4985EF6D" w14:textId="77777777" w:rsidR="008B20DA" w:rsidRPr="0079317B" w:rsidRDefault="008B20DA" w:rsidP="00DE1EBB">
      <w:pPr>
        <w:pStyle w:val="FFWBody1"/>
        <w:rPr>
          <w:lang w:eastAsia="en-US"/>
        </w:rPr>
      </w:pPr>
      <w:r w:rsidRPr="0079317B">
        <w:rPr>
          <w:lang w:eastAsia="en-US"/>
        </w:rPr>
        <w:t>Not to exceed £</w:t>
      </w:r>
      <w:r w:rsidR="00487D79" w:rsidRPr="0079317B">
        <w:rPr>
          <w:lang w:eastAsia="en-US"/>
        </w:rPr>
        <w:t>20</w:t>
      </w:r>
      <w:r w:rsidR="00A5241C" w:rsidRPr="0079317B">
        <w:rPr>
          <w:lang w:eastAsia="en-US"/>
        </w:rPr>
        <w:t>,000</w:t>
      </w:r>
      <w:r w:rsidRPr="0079317B">
        <w:rPr>
          <w:lang w:eastAsia="en-US"/>
        </w:rPr>
        <w:t xml:space="preserve"> for each and every third party property damage claim (personal injury claims to be paid in full).</w:t>
      </w:r>
    </w:p>
    <w:p w14:paraId="323F0F40" w14:textId="77777777" w:rsidR="008B20DA" w:rsidRPr="0079317B" w:rsidRDefault="008B20DA" w:rsidP="00DE1EBB">
      <w:pPr>
        <w:pStyle w:val="FFWSchedulePart"/>
        <w:numPr>
          <w:ilvl w:val="0"/>
          <w:numId w:val="0"/>
        </w:numPr>
        <w:rPr>
          <w:lang w:eastAsia="en-US"/>
        </w:rPr>
      </w:pPr>
      <w:r w:rsidRPr="0079317B">
        <w:rPr>
          <w:lang w:eastAsia="en-US"/>
        </w:rPr>
        <w:t>PART B: Professional Indemnity Insurance</w:t>
      </w:r>
    </w:p>
    <w:p w14:paraId="3838DE3F" w14:textId="77777777" w:rsidR="008B20DA" w:rsidRPr="0079317B" w:rsidRDefault="008B20DA" w:rsidP="00DE1EBB">
      <w:pPr>
        <w:pStyle w:val="FFWScheduleLevel1"/>
        <w:numPr>
          <w:ilvl w:val="2"/>
          <w:numId w:val="31"/>
        </w:numPr>
        <w:rPr>
          <w:b/>
          <w:lang w:eastAsia="en-US"/>
        </w:rPr>
      </w:pPr>
      <w:r w:rsidRPr="0079317B">
        <w:rPr>
          <w:b/>
          <w:lang w:eastAsia="en-US"/>
        </w:rPr>
        <w:t>Insured</w:t>
      </w:r>
    </w:p>
    <w:p w14:paraId="78B2E21D" w14:textId="77777777" w:rsidR="008B20DA" w:rsidRPr="0079317B" w:rsidRDefault="008B20DA" w:rsidP="00DE1EBB">
      <w:pPr>
        <w:pStyle w:val="FFWBody1"/>
        <w:rPr>
          <w:lang w:eastAsia="en-US"/>
        </w:rPr>
      </w:pPr>
      <w:r w:rsidRPr="0079317B">
        <w:rPr>
          <w:lang w:eastAsia="en-US"/>
        </w:rPr>
        <w:t>The Supplier</w:t>
      </w:r>
    </w:p>
    <w:p w14:paraId="01995A77" w14:textId="77777777" w:rsidR="008B20DA" w:rsidRPr="0079317B" w:rsidRDefault="008B20DA" w:rsidP="00DE1EBB">
      <w:pPr>
        <w:pStyle w:val="FFWScheduleLevel1"/>
        <w:numPr>
          <w:ilvl w:val="2"/>
          <w:numId w:val="31"/>
        </w:numPr>
        <w:rPr>
          <w:b/>
          <w:lang w:eastAsia="en-US"/>
        </w:rPr>
      </w:pPr>
      <w:r w:rsidRPr="0079317B">
        <w:rPr>
          <w:b/>
          <w:lang w:eastAsia="en-US"/>
        </w:rPr>
        <w:t>Interest</w:t>
      </w:r>
    </w:p>
    <w:p w14:paraId="7330384E" w14:textId="77777777" w:rsidR="00A5241C" w:rsidRPr="0079317B" w:rsidRDefault="008B20DA" w:rsidP="00DE1EBB">
      <w:pPr>
        <w:pStyle w:val="FFWBody1"/>
        <w:rPr>
          <w:lang w:eastAsia="en-US"/>
        </w:rPr>
      </w:pPr>
      <w:r w:rsidRPr="0079317B">
        <w:rPr>
          <w:lang w:eastAsia="en-US"/>
        </w:rPr>
        <w:t xml:space="preserve">To indemnify the Insured for all sums which the Insured shall become legally liable to pay (including claimants’ costs and expenses) as a result of claims first made </w:t>
      </w:r>
      <w:r w:rsidR="007C6342" w:rsidRPr="0079317B">
        <w:rPr>
          <w:lang w:eastAsia="en-US"/>
        </w:rPr>
        <w:t>against the Insured during the Period of Insurance (as specified in P</w:t>
      </w:r>
      <w:r w:rsidRPr="0079317B">
        <w:rPr>
          <w:lang w:eastAsia="en-US"/>
        </w:rPr>
        <w:t xml:space="preserve">aragraph </w:t>
      </w:r>
      <w:r w:rsidR="002F4101" w:rsidRPr="0079317B">
        <w:rPr>
          <w:lang w:eastAsia="en-US"/>
        </w:rPr>
        <w:fldChar w:fldCharType="begin"/>
      </w:r>
      <w:r w:rsidR="002F4101" w:rsidRPr="0079317B">
        <w:rPr>
          <w:lang w:eastAsia="en-US"/>
        </w:rPr>
        <w:instrText xml:space="preserve"> REF _Ref383767798 \r \h </w:instrText>
      </w:r>
      <w:r w:rsidR="0079317B">
        <w:rPr>
          <w:lang w:eastAsia="en-US"/>
        </w:rPr>
        <w:instrText xml:space="preserve"> \* MERGEFORMAT </w:instrText>
      </w:r>
      <w:r w:rsidR="002F4101" w:rsidRPr="0079317B">
        <w:rPr>
          <w:lang w:eastAsia="en-US"/>
        </w:rPr>
      </w:r>
      <w:r w:rsidR="002F4101" w:rsidRPr="0079317B">
        <w:rPr>
          <w:lang w:eastAsia="en-US"/>
        </w:rPr>
        <w:fldChar w:fldCharType="separate"/>
      </w:r>
      <w:r w:rsidR="002F4101" w:rsidRPr="0079317B">
        <w:rPr>
          <w:lang w:eastAsia="en-US"/>
        </w:rPr>
        <w:t>6</w:t>
      </w:r>
      <w:r w:rsidR="002F4101" w:rsidRPr="0079317B">
        <w:rPr>
          <w:lang w:eastAsia="en-US"/>
        </w:rPr>
        <w:fldChar w:fldCharType="end"/>
      </w:r>
      <w:r w:rsidR="007C6342" w:rsidRPr="0079317B">
        <w:rPr>
          <w:lang w:eastAsia="en-US"/>
        </w:rPr>
        <w:t xml:space="preserve"> of this Part B</w:t>
      </w:r>
      <w:r w:rsidRPr="0079317B">
        <w:rPr>
          <w:lang w:eastAsia="en-US"/>
        </w:rPr>
        <w:t>) by reason of any</w:t>
      </w:r>
      <w:r w:rsidR="00A5241C" w:rsidRPr="0079317B">
        <w:rPr>
          <w:lang w:eastAsia="en-US"/>
        </w:rPr>
        <w:t>:</w:t>
      </w:r>
    </w:p>
    <w:p w14:paraId="1BED0791" w14:textId="77777777" w:rsidR="00A5241C" w:rsidRPr="0079317B" w:rsidRDefault="008B20DA" w:rsidP="00E01D95">
      <w:pPr>
        <w:pStyle w:val="FFWScheduleLevel4"/>
        <w:rPr>
          <w:lang w:eastAsia="en-US"/>
        </w:rPr>
      </w:pPr>
      <w:r w:rsidRPr="0079317B">
        <w:rPr>
          <w:lang w:eastAsia="en-US"/>
        </w:rPr>
        <w:t xml:space="preserve">negligent act, error and/or omission arising from or in connection with the provision of the </w:t>
      </w:r>
      <w:r w:rsidR="00C631C9">
        <w:t xml:space="preserve">Ordered </w:t>
      </w:r>
      <w:r w:rsidRPr="0079317B">
        <w:rPr>
          <w:lang w:eastAsia="en-US"/>
        </w:rPr>
        <w:t>Services</w:t>
      </w:r>
    </w:p>
    <w:p w14:paraId="6F481506" w14:textId="77777777" w:rsidR="00C72E32" w:rsidRPr="0079317B" w:rsidRDefault="00C72E32" w:rsidP="00E01D95">
      <w:pPr>
        <w:pStyle w:val="FFWScheduleLevel4"/>
        <w:rPr>
          <w:lang w:eastAsia="en-US"/>
        </w:rPr>
      </w:pPr>
      <w:r w:rsidRPr="0079317B">
        <w:rPr>
          <w:lang w:eastAsia="en-US"/>
        </w:rPr>
        <w:t xml:space="preserve">civil liability for unintentional breach of a professional duty arising from: </w:t>
      </w:r>
    </w:p>
    <w:p w14:paraId="3B5B6EBB" w14:textId="77777777" w:rsidR="00C72E32" w:rsidRPr="0079317B" w:rsidRDefault="00C72E32" w:rsidP="00E01D95">
      <w:pPr>
        <w:pStyle w:val="FFWScheduleLevel5"/>
        <w:rPr>
          <w:lang w:eastAsia="en-US"/>
        </w:rPr>
      </w:pPr>
      <w:r w:rsidRPr="0079317B">
        <w:rPr>
          <w:lang w:eastAsia="en-US"/>
        </w:rPr>
        <w:t>unintentional breach of confidentiality</w:t>
      </w:r>
      <w:r w:rsidR="00E432AE">
        <w:rPr>
          <w:lang w:eastAsia="en-US"/>
        </w:rPr>
        <w:t>; or</w:t>
      </w:r>
    </w:p>
    <w:p w14:paraId="3DB3D6F9" w14:textId="77777777" w:rsidR="00C72E32" w:rsidRPr="0079317B" w:rsidRDefault="00C72E32" w:rsidP="00E01D95">
      <w:pPr>
        <w:pStyle w:val="FFWScheduleLevel5"/>
        <w:rPr>
          <w:lang w:eastAsia="en-US"/>
        </w:rPr>
      </w:pPr>
      <w:r w:rsidRPr="0079317B">
        <w:rPr>
          <w:lang w:eastAsia="en-US"/>
        </w:rPr>
        <w:t xml:space="preserve">an unintentional </w:t>
      </w:r>
      <w:r w:rsidR="00710A9C">
        <w:rPr>
          <w:lang w:eastAsia="en-US"/>
        </w:rPr>
        <w:t>defa</w:t>
      </w:r>
      <w:r w:rsidRPr="0079317B">
        <w:rPr>
          <w:lang w:eastAsia="en-US"/>
        </w:rPr>
        <w:t>mation</w:t>
      </w:r>
      <w:r w:rsidR="00E432AE">
        <w:rPr>
          <w:lang w:eastAsia="en-US"/>
        </w:rPr>
        <w:t>,</w:t>
      </w:r>
    </w:p>
    <w:p w14:paraId="374ADC88" w14:textId="77777777" w:rsidR="00C72E32" w:rsidRPr="0079317B" w:rsidRDefault="00C72E32" w:rsidP="00E01D95">
      <w:pPr>
        <w:pStyle w:val="FFWScheduleLevel4"/>
        <w:rPr>
          <w:lang w:eastAsia="en-US"/>
        </w:rPr>
      </w:pPr>
      <w:r w:rsidRPr="0079317B">
        <w:rPr>
          <w:lang w:eastAsia="en-US"/>
        </w:rPr>
        <w:t>an infringement of copyright or registered trademark committed in good faith</w:t>
      </w:r>
      <w:r w:rsidR="00E432AE">
        <w:rPr>
          <w:lang w:eastAsia="en-US"/>
        </w:rPr>
        <w:t>;</w:t>
      </w:r>
    </w:p>
    <w:p w14:paraId="4DFB3196" w14:textId="77777777" w:rsidR="00C72E32" w:rsidRPr="0079317B" w:rsidRDefault="00C72E32" w:rsidP="00E01D95">
      <w:pPr>
        <w:pStyle w:val="FFWScheduleLevel4"/>
        <w:rPr>
          <w:lang w:eastAsia="en-US"/>
        </w:rPr>
      </w:pPr>
      <w:r w:rsidRPr="0079317B">
        <w:rPr>
          <w:lang w:eastAsia="en-US"/>
        </w:rPr>
        <w:lastRenderedPageBreak/>
        <w:t>a dishonest or fraudulent act or omission of an employee;</w:t>
      </w:r>
      <w:r w:rsidR="00E432AE">
        <w:rPr>
          <w:lang w:eastAsia="en-US"/>
        </w:rPr>
        <w:t xml:space="preserve"> or</w:t>
      </w:r>
    </w:p>
    <w:p w14:paraId="38AA1BB6" w14:textId="77777777" w:rsidR="00C72E32" w:rsidRPr="0079317B" w:rsidRDefault="00C72E32" w:rsidP="00E01D95">
      <w:pPr>
        <w:pStyle w:val="FFWScheduleLevel4"/>
        <w:rPr>
          <w:lang w:eastAsia="en-US"/>
        </w:rPr>
      </w:pPr>
      <w:proofErr w:type="gramStart"/>
      <w:r w:rsidRPr="0079317B">
        <w:rPr>
          <w:lang w:eastAsia="en-US"/>
        </w:rPr>
        <w:t>the</w:t>
      </w:r>
      <w:proofErr w:type="gramEnd"/>
      <w:r w:rsidRPr="0079317B">
        <w:rPr>
          <w:lang w:eastAsia="en-US"/>
        </w:rPr>
        <w:t xml:space="preserve"> cost of replacement of documents lost or damaged in the conduct of business.</w:t>
      </w:r>
    </w:p>
    <w:p w14:paraId="70F5F53F" w14:textId="77777777" w:rsidR="008B20DA" w:rsidRPr="0079317B" w:rsidRDefault="008B20DA" w:rsidP="00DE1EBB">
      <w:pPr>
        <w:pStyle w:val="FFWScheduleLevel1"/>
        <w:numPr>
          <w:ilvl w:val="2"/>
          <w:numId w:val="31"/>
        </w:numPr>
        <w:rPr>
          <w:b/>
          <w:lang w:eastAsia="en-US"/>
        </w:rPr>
      </w:pPr>
      <w:r w:rsidRPr="0079317B">
        <w:rPr>
          <w:b/>
          <w:lang w:eastAsia="en-US"/>
        </w:rPr>
        <w:t>Limit of indemnity</w:t>
      </w:r>
    </w:p>
    <w:p w14:paraId="26CE73D0" w14:textId="77777777" w:rsidR="008B20DA" w:rsidRPr="0079317B" w:rsidRDefault="008B20DA" w:rsidP="00DE1EBB">
      <w:pPr>
        <w:pStyle w:val="FFWBody1"/>
        <w:rPr>
          <w:lang w:eastAsia="en-US"/>
        </w:rPr>
      </w:pPr>
      <w:r w:rsidRPr="0079317B">
        <w:rPr>
          <w:lang w:eastAsia="en-US"/>
        </w:rPr>
        <w:t>Not less than £</w:t>
      </w:r>
      <w:r w:rsidR="00487D79" w:rsidRPr="0079317B">
        <w:rPr>
          <w:lang w:eastAsia="en-US"/>
        </w:rPr>
        <w:t>1</w:t>
      </w:r>
      <w:r w:rsidR="00E26541" w:rsidRPr="0079317B">
        <w:rPr>
          <w:lang w:eastAsia="en-US"/>
        </w:rPr>
        <w:t>0</w:t>
      </w:r>
      <w:r w:rsidR="00487D79" w:rsidRPr="0079317B">
        <w:rPr>
          <w:lang w:eastAsia="en-US"/>
        </w:rPr>
        <w:t>,000,000</w:t>
      </w:r>
      <w:r w:rsidRPr="0079317B">
        <w:rPr>
          <w:lang w:eastAsia="en-US"/>
        </w:rPr>
        <w:t xml:space="preserve"> in respect of any one claim and in the aggregate per annum, exclusive of defence costs which are payable in addition.</w:t>
      </w:r>
    </w:p>
    <w:p w14:paraId="593DCB34" w14:textId="77777777" w:rsidR="008B20DA" w:rsidRPr="0079317B" w:rsidRDefault="008B20DA" w:rsidP="00DE1EBB">
      <w:pPr>
        <w:pStyle w:val="FFWScheduleLevel1"/>
        <w:numPr>
          <w:ilvl w:val="2"/>
          <w:numId w:val="31"/>
        </w:numPr>
        <w:rPr>
          <w:b/>
          <w:lang w:eastAsia="en-US"/>
        </w:rPr>
      </w:pPr>
      <w:r w:rsidRPr="0079317B">
        <w:rPr>
          <w:b/>
          <w:lang w:eastAsia="en-US"/>
        </w:rPr>
        <w:t>Territorial Limits</w:t>
      </w:r>
    </w:p>
    <w:p w14:paraId="32A95F29" w14:textId="77777777" w:rsidR="008B20DA" w:rsidRPr="0079317B" w:rsidRDefault="008B20DA" w:rsidP="00DE1EBB">
      <w:pPr>
        <w:pStyle w:val="FFWBody1"/>
        <w:rPr>
          <w:lang w:eastAsia="en-US"/>
        </w:rPr>
      </w:pPr>
      <w:r w:rsidRPr="0079317B">
        <w:rPr>
          <w:lang w:eastAsia="en-US"/>
        </w:rPr>
        <w:t>United Kingdom</w:t>
      </w:r>
    </w:p>
    <w:p w14:paraId="26B4767F" w14:textId="77777777" w:rsidR="008B20DA" w:rsidRPr="0079317B" w:rsidRDefault="008B20DA" w:rsidP="006062E5">
      <w:pPr>
        <w:pStyle w:val="FFWScheduleLevel1"/>
        <w:rPr>
          <w:b/>
          <w:lang w:eastAsia="en-US"/>
        </w:rPr>
      </w:pPr>
      <w:r w:rsidRPr="0079317B">
        <w:rPr>
          <w:b/>
          <w:lang w:eastAsia="en-US"/>
        </w:rPr>
        <w:t>Jurisdiction and choice of law relating to policy interpretation</w:t>
      </w:r>
    </w:p>
    <w:p w14:paraId="7432AE5D" w14:textId="77777777" w:rsidR="008B20DA" w:rsidRPr="0079317B" w:rsidRDefault="008B20DA" w:rsidP="006062E5">
      <w:pPr>
        <w:pStyle w:val="FFWBody1"/>
        <w:rPr>
          <w:lang w:eastAsia="en-US"/>
        </w:rPr>
      </w:pPr>
      <w:r w:rsidRPr="0079317B">
        <w:rPr>
          <w:lang w:eastAsia="en-US"/>
        </w:rPr>
        <w:t>Courts of England and Wales.</w:t>
      </w:r>
    </w:p>
    <w:p w14:paraId="575829E2" w14:textId="77777777" w:rsidR="008B20DA" w:rsidRPr="0079317B" w:rsidRDefault="008B20DA" w:rsidP="00DE1EBB">
      <w:pPr>
        <w:pStyle w:val="FFWScheduleLevel1"/>
        <w:numPr>
          <w:ilvl w:val="2"/>
          <w:numId w:val="31"/>
        </w:numPr>
        <w:rPr>
          <w:b/>
          <w:lang w:eastAsia="en-US"/>
        </w:rPr>
      </w:pPr>
      <w:bookmarkStart w:id="6" w:name="_Ref383767798"/>
      <w:r w:rsidRPr="0079317B">
        <w:rPr>
          <w:b/>
          <w:lang w:eastAsia="en-US"/>
        </w:rPr>
        <w:t>Period of insurance</w:t>
      </w:r>
      <w:bookmarkEnd w:id="6"/>
    </w:p>
    <w:p w14:paraId="6C4BA5EE" w14:textId="77777777" w:rsidR="008B20DA" w:rsidRPr="0079317B" w:rsidRDefault="00602A05" w:rsidP="00DE1EBB">
      <w:pPr>
        <w:pStyle w:val="FFWBody1"/>
        <w:rPr>
          <w:lang w:eastAsia="en-US"/>
        </w:rPr>
      </w:pPr>
      <w:r w:rsidRPr="0079317B">
        <w:rPr>
          <w:lang w:eastAsia="en-US"/>
        </w:rPr>
        <w:t>From the Framework Agreement Effective Date for the Framework Term and for a period of 6 years thereafter and renewable on an annual basis unless agreed otherwise by the Framework Authority</w:t>
      </w:r>
      <w:r w:rsidR="008B20DA" w:rsidRPr="0079317B">
        <w:rPr>
          <w:lang w:eastAsia="en-US"/>
        </w:rPr>
        <w:t>.</w:t>
      </w:r>
    </w:p>
    <w:p w14:paraId="2D298BB4" w14:textId="77777777" w:rsidR="008B20DA" w:rsidRPr="0079317B" w:rsidRDefault="008B20DA" w:rsidP="00DE1EBB">
      <w:pPr>
        <w:pStyle w:val="FFWScheduleLevel1"/>
        <w:numPr>
          <w:ilvl w:val="2"/>
          <w:numId w:val="31"/>
        </w:numPr>
        <w:rPr>
          <w:b/>
          <w:lang w:eastAsia="en-US"/>
        </w:rPr>
      </w:pPr>
      <w:r w:rsidRPr="0079317B">
        <w:rPr>
          <w:b/>
          <w:lang w:eastAsia="en-US"/>
        </w:rPr>
        <w:t>Cover features and extensions</w:t>
      </w:r>
    </w:p>
    <w:p w14:paraId="2DE15621" w14:textId="77777777" w:rsidR="008B20DA" w:rsidRPr="0079317B" w:rsidRDefault="008B20DA" w:rsidP="00DE1EBB">
      <w:pPr>
        <w:pStyle w:val="FFWBody1"/>
        <w:rPr>
          <w:lang w:eastAsia="en-US"/>
        </w:rPr>
      </w:pPr>
      <w:r w:rsidRPr="0079317B">
        <w:rPr>
          <w:lang w:eastAsia="en-US"/>
        </w:rPr>
        <w:t xml:space="preserve">Retroactive cover to apply to any claims made policy wording in respect of this Framework Agreement or retroactive date to be no later than the </w:t>
      </w:r>
      <w:r w:rsidR="00FC291A">
        <w:rPr>
          <w:lang w:eastAsia="en-US"/>
        </w:rPr>
        <w:t xml:space="preserve">Framework </w:t>
      </w:r>
      <w:r w:rsidRPr="0079317B">
        <w:rPr>
          <w:lang w:eastAsia="en-US"/>
        </w:rPr>
        <w:t>Effective Date.</w:t>
      </w:r>
    </w:p>
    <w:p w14:paraId="38B1EC62" w14:textId="77777777" w:rsidR="008B20DA" w:rsidRPr="0079317B" w:rsidRDefault="008B20DA" w:rsidP="00DE1EBB">
      <w:pPr>
        <w:pStyle w:val="FFWScheduleLevel1"/>
        <w:numPr>
          <w:ilvl w:val="2"/>
          <w:numId w:val="31"/>
        </w:numPr>
        <w:rPr>
          <w:b/>
          <w:lang w:eastAsia="en-US"/>
        </w:rPr>
      </w:pPr>
      <w:r w:rsidRPr="0079317B">
        <w:rPr>
          <w:b/>
          <w:lang w:eastAsia="en-US"/>
        </w:rPr>
        <w:t>Principal exclusions</w:t>
      </w:r>
    </w:p>
    <w:p w14:paraId="1CC62E84" w14:textId="77777777" w:rsidR="008B20DA" w:rsidRPr="0079317B" w:rsidRDefault="008B20DA" w:rsidP="00DE1EBB">
      <w:pPr>
        <w:pStyle w:val="FFWScheduleLevel2"/>
        <w:rPr>
          <w:lang w:eastAsia="en-US"/>
        </w:rPr>
      </w:pPr>
      <w:r w:rsidRPr="0079317B">
        <w:rPr>
          <w:lang w:eastAsia="en-US"/>
        </w:rPr>
        <w:t>War and related perils</w:t>
      </w:r>
      <w:r w:rsidR="00E432AE">
        <w:rPr>
          <w:lang w:eastAsia="en-US"/>
        </w:rPr>
        <w:t>.</w:t>
      </w:r>
    </w:p>
    <w:p w14:paraId="79F3394B" w14:textId="77777777" w:rsidR="008B20DA" w:rsidRPr="0079317B" w:rsidRDefault="00E432AE" w:rsidP="00DE1EBB">
      <w:pPr>
        <w:pStyle w:val="FFWScheduleLevel2"/>
        <w:rPr>
          <w:lang w:eastAsia="en-US"/>
        </w:rPr>
      </w:pPr>
      <w:r>
        <w:rPr>
          <w:lang w:eastAsia="en-US"/>
        </w:rPr>
        <w:t>N</w:t>
      </w:r>
      <w:r w:rsidR="008B20DA" w:rsidRPr="0079317B">
        <w:rPr>
          <w:lang w:eastAsia="en-US"/>
        </w:rPr>
        <w:t>uclear and radioactive risks</w:t>
      </w:r>
      <w:r>
        <w:rPr>
          <w:lang w:eastAsia="en-US"/>
        </w:rPr>
        <w:t>.</w:t>
      </w:r>
    </w:p>
    <w:p w14:paraId="02E9ED0F" w14:textId="77777777" w:rsidR="00C72E32" w:rsidRPr="0079317B" w:rsidRDefault="00E432AE" w:rsidP="00DF0E74">
      <w:pPr>
        <w:pStyle w:val="FFWScheduleLevel2"/>
        <w:rPr>
          <w:lang w:eastAsia="en-US"/>
        </w:rPr>
      </w:pPr>
      <w:r>
        <w:rPr>
          <w:lang w:eastAsia="en-US"/>
        </w:rPr>
        <w:t>F</w:t>
      </w:r>
      <w:r w:rsidR="00C72E32" w:rsidRPr="0079317B">
        <w:rPr>
          <w:lang w:eastAsia="en-US"/>
        </w:rPr>
        <w:t>ines, penalties or punitive damages identified separately</w:t>
      </w:r>
      <w:r>
        <w:rPr>
          <w:lang w:eastAsia="en-US"/>
        </w:rPr>
        <w:t>.</w:t>
      </w:r>
    </w:p>
    <w:p w14:paraId="633800D5" w14:textId="77777777" w:rsidR="00C72E32" w:rsidRPr="0079317B" w:rsidRDefault="00E432AE" w:rsidP="00DF0E74">
      <w:pPr>
        <w:pStyle w:val="FFWScheduleLevel2"/>
        <w:rPr>
          <w:lang w:eastAsia="en-US"/>
        </w:rPr>
      </w:pPr>
      <w:r>
        <w:rPr>
          <w:lang w:eastAsia="en-US"/>
        </w:rPr>
        <w:t>L</w:t>
      </w:r>
      <w:r w:rsidRPr="0079317B">
        <w:rPr>
          <w:lang w:eastAsia="en-US"/>
        </w:rPr>
        <w:t xml:space="preserve">iabilities </w:t>
      </w:r>
      <w:r w:rsidR="00C72E32" w:rsidRPr="0079317B">
        <w:rPr>
          <w:lang w:eastAsia="en-US"/>
        </w:rPr>
        <w:t>arising through causing pollution or contamination</w:t>
      </w:r>
      <w:r>
        <w:rPr>
          <w:lang w:eastAsia="en-US"/>
        </w:rPr>
        <w:t>.</w:t>
      </w:r>
    </w:p>
    <w:p w14:paraId="7684E7E9" w14:textId="77777777" w:rsidR="00C72E32" w:rsidRPr="0079317B" w:rsidRDefault="00E432AE" w:rsidP="00DF0E74">
      <w:pPr>
        <w:pStyle w:val="FFWScheduleLevel2"/>
        <w:rPr>
          <w:lang w:eastAsia="en-US"/>
        </w:rPr>
      </w:pPr>
      <w:r>
        <w:rPr>
          <w:lang w:eastAsia="en-US"/>
        </w:rPr>
        <w:t>L</w:t>
      </w:r>
      <w:r w:rsidRPr="0079317B">
        <w:rPr>
          <w:lang w:eastAsia="en-US"/>
        </w:rPr>
        <w:t xml:space="preserve">iabilities </w:t>
      </w:r>
      <w:r w:rsidR="00C72E32" w:rsidRPr="0079317B">
        <w:rPr>
          <w:lang w:eastAsia="en-US"/>
        </w:rPr>
        <w:t>arising</w:t>
      </w:r>
      <w:r w:rsidR="00862700" w:rsidRPr="0079317B">
        <w:rPr>
          <w:lang w:eastAsia="en-US"/>
        </w:rPr>
        <w:t xml:space="preserve"> in relation to computer viruses and Trojans</w:t>
      </w:r>
      <w:r>
        <w:rPr>
          <w:lang w:eastAsia="en-US"/>
        </w:rPr>
        <w:t>.</w:t>
      </w:r>
    </w:p>
    <w:p w14:paraId="63C1C224" w14:textId="77777777" w:rsidR="00862700" w:rsidRPr="0079317B" w:rsidRDefault="00E432AE" w:rsidP="00DF0E74">
      <w:pPr>
        <w:pStyle w:val="FFWScheduleLevel2"/>
        <w:rPr>
          <w:lang w:eastAsia="en-US"/>
        </w:rPr>
      </w:pPr>
      <w:r>
        <w:rPr>
          <w:lang w:eastAsia="en-US"/>
        </w:rPr>
        <w:t>B</w:t>
      </w:r>
      <w:r w:rsidRPr="0079317B">
        <w:rPr>
          <w:lang w:eastAsia="en-US"/>
        </w:rPr>
        <w:t xml:space="preserve">odily </w:t>
      </w:r>
      <w:r w:rsidR="00862700" w:rsidRPr="0079317B">
        <w:rPr>
          <w:lang w:eastAsia="en-US"/>
        </w:rPr>
        <w:t>injury</w:t>
      </w:r>
      <w:r>
        <w:rPr>
          <w:lang w:eastAsia="en-US"/>
        </w:rPr>
        <w:t>.</w:t>
      </w:r>
    </w:p>
    <w:p w14:paraId="1B41B985" w14:textId="77777777" w:rsidR="008B20DA" w:rsidRPr="0079317B" w:rsidRDefault="008B20DA" w:rsidP="00DE1EBB">
      <w:pPr>
        <w:pStyle w:val="FFWScheduleLevel1"/>
        <w:numPr>
          <w:ilvl w:val="2"/>
          <w:numId w:val="31"/>
        </w:numPr>
        <w:rPr>
          <w:b/>
          <w:lang w:eastAsia="en-US"/>
        </w:rPr>
      </w:pPr>
      <w:r w:rsidRPr="0079317B">
        <w:rPr>
          <w:b/>
          <w:lang w:eastAsia="en-US"/>
        </w:rPr>
        <w:t>Maximum deductible threshold</w:t>
      </w:r>
    </w:p>
    <w:p w14:paraId="4376E002" w14:textId="77777777" w:rsidR="008B20DA" w:rsidRPr="0079317B" w:rsidRDefault="008B20DA" w:rsidP="00DE1EBB">
      <w:pPr>
        <w:pStyle w:val="FFWBody1"/>
        <w:rPr>
          <w:lang w:eastAsia="en-US"/>
        </w:rPr>
      </w:pPr>
      <w:r w:rsidRPr="0079317B">
        <w:rPr>
          <w:lang w:eastAsia="en-US"/>
        </w:rPr>
        <w:t>Not to exceed £</w:t>
      </w:r>
      <w:r w:rsidR="00487D79" w:rsidRPr="0079317B">
        <w:rPr>
          <w:lang w:eastAsia="en-US"/>
        </w:rPr>
        <w:t>20,</w:t>
      </w:r>
      <w:r w:rsidR="00862700" w:rsidRPr="0079317B">
        <w:rPr>
          <w:lang w:eastAsia="en-US"/>
        </w:rPr>
        <w:t>000</w:t>
      </w:r>
      <w:r w:rsidRPr="0079317B">
        <w:rPr>
          <w:lang w:eastAsia="en-US"/>
        </w:rPr>
        <w:t xml:space="preserve"> for each and every claim.</w:t>
      </w:r>
    </w:p>
    <w:p w14:paraId="427C8B83" w14:textId="77777777" w:rsidR="005B5C95" w:rsidRPr="0079317B" w:rsidRDefault="005B5C95" w:rsidP="00650BF4">
      <w:pPr>
        <w:pStyle w:val="FFWBody1"/>
        <w:spacing w:before="0" w:after="240"/>
        <w:rPr>
          <w:lang w:eastAsia="en-US"/>
        </w:rPr>
      </w:pPr>
    </w:p>
    <w:p w14:paraId="31190B3E" w14:textId="77777777" w:rsidR="00346236" w:rsidRDefault="00346236" w:rsidP="005B5C95">
      <w:pPr>
        <w:pStyle w:val="FFWSchedulePart"/>
        <w:numPr>
          <w:ilvl w:val="0"/>
          <w:numId w:val="0"/>
        </w:numPr>
        <w:rPr>
          <w:lang w:eastAsia="en-US"/>
        </w:rPr>
      </w:pPr>
    </w:p>
    <w:p w14:paraId="2C223709" w14:textId="77777777" w:rsidR="00346236" w:rsidRDefault="00346236" w:rsidP="005B5C95">
      <w:pPr>
        <w:pStyle w:val="FFWSchedulePart"/>
        <w:numPr>
          <w:ilvl w:val="0"/>
          <w:numId w:val="0"/>
        </w:numPr>
        <w:rPr>
          <w:lang w:eastAsia="en-US"/>
        </w:rPr>
      </w:pPr>
    </w:p>
    <w:p w14:paraId="379EBFCC" w14:textId="77777777" w:rsidR="00346236" w:rsidRDefault="00346236" w:rsidP="005B5C95">
      <w:pPr>
        <w:pStyle w:val="FFWSchedulePart"/>
        <w:numPr>
          <w:ilvl w:val="0"/>
          <w:numId w:val="0"/>
        </w:numPr>
        <w:rPr>
          <w:lang w:eastAsia="en-US"/>
        </w:rPr>
      </w:pPr>
    </w:p>
    <w:p w14:paraId="08B887CF" w14:textId="77777777" w:rsidR="00346236" w:rsidRDefault="00346236" w:rsidP="005B5C95">
      <w:pPr>
        <w:pStyle w:val="FFWSchedulePart"/>
        <w:numPr>
          <w:ilvl w:val="0"/>
          <w:numId w:val="0"/>
        </w:numPr>
        <w:rPr>
          <w:lang w:eastAsia="en-US"/>
        </w:rPr>
      </w:pPr>
    </w:p>
    <w:p w14:paraId="3F00F1D0" w14:textId="4876982B" w:rsidR="005B5C95" w:rsidRPr="0079317B" w:rsidRDefault="005B5C95" w:rsidP="005B5C95">
      <w:pPr>
        <w:pStyle w:val="FFWSchedulePart"/>
        <w:numPr>
          <w:ilvl w:val="0"/>
          <w:numId w:val="0"/>
        </w:numPr>
        <w:rPr>
          <w:lang w:eastAsia="en-US"/>
        </w:rPr>
      </w:pPr>
      <w:r w:rsidRPr="0079317B">
        <w:rPr>
          <w:lang w:eastAsia="en-US"/>
        </w:rPr>
        <w:t xml:space="preserve">PART C: </w:t>
      </w:r>
      <w:r w:rsidR="00B5465C" w:rsidRPr="0079317B">
        <w:rPr>
          <w:lang w:eastAsia="en-US"/>
        </w:rPr>
        <w:t xml:space="preserve"> Comprehensive Crime </w:t>
      </w:r>
      <w:r w:rsidRPr="0079317B">
        <w:rPr>
          <w:lang w:eastAsia="en-US"/>
        </w:rPr>
        <w:t>Insurance</w:t>
      </w:r>
    </w:p>
    <w:p w14:paraId="22498E82" w14:textId="77777777" w:rsidR="005B5C95" w:rsidRPr="0079317B" w:rsidRDefault="005B5C95" w:rsidP="007C6342">
      <w:pPr>
        <w:pStyle w:val="FFWScheduleLevel1"/>
        <w:numPr>
          <w:ilvl w:val="2"/>
          <w:numId w:val="41"/>
        </w:numPr>
        <w:rPr>
          <w:b/>
          <w:lang w:eastAsia="en-US"/>
        </w:rPr>
      </w:pPr>
      <w:r w:rsidRPr="0079317B">
        <w:rPr>
          <w:b/>
          <w:lang w:eastAsia="en-US"/>
        </w:rPr>
        <w:t>Insured</w:t>
      </w:r>
    </w:p>
    <w:p w14:paraId="7AECD1D0" w14:textId="77777777" w:rsidR="005B5C95" w:rsidRPr="0079317B" w:rsidRDefault="005B5C95" w:rsidP="005B5C95">
      <w:pPr>
        <w:pStyle w:val="FFWBody1"/>
        <w:rPr>
          <w:lang w:eastAsia="en-US"/>
        </w:rPr>
      </w:pPr>
      <w:r w:rsidRPr="0079317B">
        <w:rPr>
          <w:lang w:eastAsia="en-US"/>
        </w:rPr>
        <w:t>The Supplier</w:t>
      </w:r>
    </w:p>
    <w:p w14:paraId="6A3A086E" w14:textId="77777777" w:rsidR="005B5C95" w:rsidRPr="0079317B" w:rsidRDefault="005B5C95" w:rsidP="005B5C95">
      <w:pPr>
        <w:pStyle w:val="FFWScheduleLevel1"/>
        <w:numPr>
          <w:ilvl w:val="2"/>
          <w:numId w:val="31"/>
        </w:numPr>
        <w:rPr>
          <w:b/>
          <w:lang w:eastAsia="en-US"/>
        </w:rPr>
      </w:pPr>
      <w:r w:rsidRPr="0079317B">
        <w:rPr>
          <w:b/>
          <w:lang w:eastAsia="en-US"/>
        </w:rPr>
        <w:t>Interest</w:t>
      </w:r>
    </w:p>
    <w:p w14:paraId="4F624524" w14:textId="77777777" w:rsidR="005B5C95" w:rsidRPr="0079317B" w:rsidRDefault="005B5C95" w:rsidP="005B5C95">
      <w:pPr>
        <w:pStyle w:val="FFWBody1"/>
        <w:rPr>
          <w:lang w:eastAsia="en-US"/>
        </w:rPr>
      </w:pPr>
      <w:r w:rsidRPr="0079317B">
        <w:rPr>
          <w:lang w:eastAsia="en-US"/>
        </w:rPr>
        <w:t xml:space="preserve">To indemnify the Insured for all sums which the Insured shall become </w:t>
      </w:r>
      <w:r w:rsidR="00164D2C" w:rsidRPr="0079317B">
        <w:rPr>
          <w:lang w:eastAsia="en-US"/>
        </w:rPr>
        <w:t xml:space="preserve">suffer or </w:t>
      </w:r>
      <w:r w:rsidRPr="0079317B">
        <w:rPr>
          <w:lang w:eastAsia="en-US"/>
        </w:rPr>
        <w:t>legally liable to pay (including claimants’ costs and expenses) as a result of</w:t>
      </w:r>
      <w:r w:rsidR="00D13134" w:rsidRPr="0079317B">
        <w:rPr>
          <w:lang w:eastAsia="en-US"/>
        </w:rPr>
        <w:t xml:space="preserve"> </w:t>
      </w:r>
      <w:r w:rsidR="00B5465C" w:rsidRPr="0079317B">
        <w:t xml:space="preserve">loss </w:t>
      </w:r>
      <w:r w:rsidR="00B30D46" w:rsidRPr="0079317B">
        <w:t xml:space="preserve">of money, securities or other property </w:t>
      </w:r>
      <w:r w:rsidR="00B5465C" w:rsidRPr="0079317B">
        <w:t xml:space="preserve">resulting from </w:t>
      </w:r>
      <w:r w:rsidR="00B30D46" w:rsidRPr="0079317B">
        <w:t xml:space="preserve">the </w:t>
      </w:r>
      <w:r w:rsidR="00B5465C" w:rsidRPr="0079317B">
        <w:t xml:space="preserve">acts of employees </w:t>
      </w:r>
      <w:r w:rsidR="00B30D46" w:rsidRPr="0079317B">
        <w:t>acting alone or with others</w:t>
      </w:r>
      <w:r w:rsidR="00515CDB" w:rsidRPr="0079317B">
        <w:rPr>
          <w:lang w:eastAsia="en-US"/>
        </w:rPr>
        <w:t>.</w:t>
      </w:r>
    </w:p>
    <w:p w14:paraId="08036679" w14:textId="77777777" w:rsidR="005B5C95" w:rsidRPr="0079317B" w:rsidRDefault="005B5C95" w:rsidP="005B5C95">
      <w:pPr>
        <w:pStyle w:val="FFWScheduleLevel1"/>
        <w:numPr>
          <w:ilvl w:val="2"/>
          <w:numId w:val="31"/>
        </w:numPr>
        <w:rPr>
          <w:b/>
          <w:lang w:eastAsia="en-US"/>
        </w:rPr>
      </w:pPr>
      <w:r w:rsidRPr="0079317B">
        <w:rPr>
          <w:b/>
          <w:lang w:eastAsia="en-US"/>
        </w:rPr>
        <w:t>Limit of indemnity</w:t>
      </w:r>
    </w:p>
    <w:p w14:paraId="057EF51F" w14:textId="77777777" w:rsidR="005B5C95" w:rsidRPr="0079317B" w:rsidRDefault="00B30D46" w:rsidP="005B5C95">
      <w:pPr>
        <w:pStyle w:val="FFWBody1"/>
        <w:rPr>
          <w:lang w:eastAsia="en-US"/>
        </w:rPr>
      </w:pPr>
      <w:r w:rsidRPr="0079317B">
        <w:rPr>
          <w:lang w:eastAsia="en-US"/>
        </w:rPr>
        <w:t>Not less than £</w:t>
      </w:r>
      <w:r w:rsidR="00024880" w:rsidRPr="0079317B">
        <w:rPr>
          <w:lang w:eastAsia="en-US"/>
        </w:rPr>
        <w:t>5,000,000</w:t>
      </w:r>
      <w:r w:rsidRPr="0079317B">
        <w:rPr>
          <w:lang w:eastAsia="en-US"/>
        </w:rPr>
        <w:t xml:space="preserve"> in respect of any one claim and in the aggregate per annum, exclusive of defence costs </w:t>
      </w:r>
      <w:r w:rsidR="005865E9">
        <w:rPr>
          <w:lang w:eastAsia="en-US"/>
        </w:rPr>
        <w:t xml:space="preserve">up to £250,000, </w:t>
      </w:r>
      <w:r w:rsidRPr="0079317B">
        <w:rPr>
          <w:lang w:eastAsia="en-US"/>
        </w:rPr>
        <w:t>which are payable in addition.</w:t>
      </w:r>
      <w:r w:rsidR="004F7AE2" w:rsidRPr="0079317B">
        <w:rPr>
          <w:lang w:eastAsia="en-US"/>
        </w:rPr>
        <w:t xml:space="preserve"> </w:t>
      </w:r>
    </w:p>
    <w:p w14:paraId="728E4C79" w14:textId="77777777" w:rsidR="005B5C95" w:rsidRPr="0079317B" w:rsidRDefault="005B5C95" w:rsidP="005B5C95">
      <w:pPr>
        <w:pStyle w:val="FFWScheduleLevel1"/>
        <w:numPr>
          <w:ilvl w:val="2"/>
          <w:numId w:val="31"/>
        </w:numPr>
        <w:rPr>
          <w:b/>
          <w:lang w:eastAsia="en-US"/>
        </w:rPr>
      </w:pPr>
      <w:r w:rsidRPr="0079317B">
        <w:rPr>
          <w:b/>
          <w:lang w:eastAsia="en-US"/>
        </w:rPr>
        <w:t>Territorial Limits</w:t>
      </w:r>
    </w:p>
    <w:p w14:paraId="5818B039" w14:textId="77777777" w:rsidR="005B5C95" w:rsidRPr="0079317B" w:rsidRDefault="005B5C95" w:rsidP="005B5C95">
      <w:pPr>
        <w:pStyle w:val="FFWBody1"/>
        <w:rPr>
          <w:lang w:eastAsia="en-US"/>
        </w:rPr>
      </w:pPr>
      <w:r w:rsidRPr="0079317B">
        <w:rPr>
          <w:lang w:eastAsia="en-US"/>
        </w:rPr>
        <w:t>United Kingdom</w:t>
      </w:r>
    </w:p>
    <w:p w14:paraId="462D54B2" w14:textId="77777777" w:rsidR="005B5C95" w:rsidRPr="0079317B" w:rsidRDefault="005B5C95" w:rsidP="005B5C95">
      <w:pPr>
        <w:pStyle w:val="FFWScheduleLevel1"/>
        <w:rPr>
          <w:b/>
          <w:lang w:eastAsia="en-US"/>
        </w:rPr>
      </w:pPr>
      <w:r w:rsidRPr="0079317B">
        <w:rPr>
          <w:b/>
          <w:lang w:eastAsia="en-US"/>
        </w:rPr>
        <w:t>Jurisdiction and choice of law relating to policy interpretation</w:t>
      </w:r>
    </w:p>
    <w:p w14:paraId="54171046" w14:textId="77777777" w:rsidR="005B5C95" w:rsidRPr="0079317B" w:rsidRDefault="005B5C95" w:rsidP="005B5C95">
      <w:pPr>
        <w:pStyle w:val="FFWBody1"/>
        <w:rPr>
          <w:lang w:eastAsia="en-US"/>
        </w:rPr>
      </w:pPr>
      <w:r w:rsidRPr="0079317B">
        <w:rPr>
          <w:lang w:eastAsia="en-US"/>
        </w:rPr>
        <w:t>Courts of England and Wales.</w:t>
      </w:r>
    </w:p>
    <w:p w14:paraId="13D81E94" w14:textId="77777777" w:rsidR="005B5C95" w:rsidRPr="0079317B" w:rsidRDefault="005B5C95" w:rsidP="00650BF4">
      <w:pPr>
        <w:pStyle w:val="FFWScheduleLevel1"/>
        <w:keepNext/>
        <w:numPr>
          <w:ilvl w:val="2"/>
          <w:numId w:val="31"/>
        </w:numPr>
        <w:rPr>
          <w:b/>
          <w:lang w:eastAsia="en-US"/>
        </w:rPr>
      </w:pPr>
      <w:r w:rsidRPr="0079317B">
        <w:rPr>
          <w:b/>
          <w:lang w:eastAsia="en-US"/>
        </w:rPr>
        <w:t>Period of insurance</w:t>
      </w:r>
    </w:p>
    <w:p w14:paraId="6519E2BD" w14:textId="77777777" w:rsidR="005B5C95" w:rsidRPr="0079317B" w:rsidRDefault="00602A05" w:rsidP="005B5C95">
      <w:pPr>
        <w:pStyle w:val="FFWBody1"/>
        <w:rPr>
          <w:lang w:eastAsia="en-US"/>
        </w:rPr>
      </w:pPr>
      <w:r w:rsidRPr="0079317B">
        <w:rPr>
          <w:lang w:eastAsia="en-US"/>
        </w:rPr>
        <w:t xml:space="preserve">From the Framework Agreement Effective Date for the Framework Term </w:t>
      </w:r>
      <w:r w:rsidR="002F4101" w:rsidRPr="0079317B">
        <w:rPr>
          <w:lang w:eastAsia="en-US"/>
        </w:rPr>
        <w:t>and for a p</w:t>
      </w:r>
      <w:r w:rsidRPr="0079317B">
        <w:rPr>
          <w:lang w:eastAsia="en-US"/>
        </w:rPr>
        <w:t>eriod of 6 years thereafter and renewable on an annual basis unless agreed otherwise by the Framework Authority</w:t>
      </w:r>
      <w:r w:rsidR="005B5C95" w:rsidRPr="0079317B">
        <w:rPr>
          <w:lang w:eastAsia="en-US"/>
        </w:rPr>
        <w:t>.</w:t>
      </w:r>
    </w:p>
    <w:p w14:paraId="2D1C57BC" w14:textId="77777777" w:rsidR="005B5C95" w:rsidRPr="0079317B" w:rsidRDefault="005B5C95" w:rsidP="005B5C95">
      <w:pPr>
        <w:pStyle w:val="FFWScheduleLevel1"/>
        <w:numPr>
          <w:ilvl w:val="2"/>
          <w:numId w:val="31"/>
        </w:numPr>
        <w:rPr>
          <w:b/>
          <w:lang w:eastAsia="en-US"/>
        </w:rPr>
      </w:pPr>
      <w:r w:rsidRPr="0079317B">
        <w:rPr>
          <w:b/>
          <w:lang w:eastAsia="en-US"/>
        </w:rPr>
        <w:t>Cover features and extensions</w:t>
      </w:r>
    </w:p>
    <w:p w14:paraId="335E906E" w14:textId="77777777" w:rsidR="00AF6EB4" w:rsidRDefault="00AF6EB4" w:rsidP="00AF6EB4">
      <w:pPr>
        <w:pStyle w:val="FFWBody1"/>
        <w:rPr>
          <w:lang w:eastAsia="en-US"/>
        </w:rPr>
      </w:pPr>
      <w:r>
        <w:rPr>
          <w:lang w:eastAsia="en-US"/>
        </w:rPr>
        <w:t xml:space="preserve">Covers wrongful acts of employees including </w:t>
      </w:r>
      <w:r w:rsidR="00250A73">
        <w:rPr>
          <w:lang w:eastAsia="en-US"/>
        </w:rPr>
        <w:t xml:space="preserve">expenses fraud and other </w:t>
      </w:r>
      <w:r>
        <w:rPr>
          <w:lang w:eastAsia="en-US"/>
        </w:rPr>
        <w:t>dishonest, fraudulent and malicious acts</w:t>
      </w:r>
      <w:r w:rsidR="00EC12CD">
        <w:rPr>
          <w:lang w:eastAsia="en-US"/>
        </w:rPr>
        <w:t>.</w:t>
      </w:r>
    </w:p>
    <w:p w14:paraId="4DD78A3A" w14:textId="77777777" w:rsidR="00AF6EB4" w:rsidRDefault="00250A73" w:rsidP="00AF6EB4">
      <w:pPr>
        <w:pStyle w:val="FFWBody1"/>
        <w:rPr>
          <w:lang w:eastAsia="en-US"/>
        </w:rPr>
      </w:pPr>
      <w:r>
        <w:rPr>
          <w:lang w:eastAsia="en-US"/>
        </w:rPr>
        <w:t>Covers e</w:t>
      </w:r>
      <w:r w:rsidR="00AF6EB4">
        <w:rPr>
          <w:lang w:eastAsia="en-US"/>
        </w:rPr>
        <w:t>rroneous transfer of funds</w:t>
      </w:r>
      <w:r w:rsidR="005865E9">
        <w:rPr>
          <w:lang w:eastAsia="en-US"/>
        </w:rPr>
        <w:t>.</w:t>
      </w:r>
    </w:p>
    <w:p w14:paraId="60DEAABC" w14:textId="77777777" w:rsidR="00AF6EB4" w:rsidRDefault="00250A73" w:rsidP="00AF6EB4">
      <w:pPr>
        <w:pStyle w:val="FFWBody1"/>
        <w:rPr>
          <w:lang w:eastAsia="en-US"/>
        </w:rPr>
      </w:pPr>
      <w:r>
        <w:rPr>
          <w:lang w:eastAsia="en-US"/>
        </w:rPr>
        <w:t xml:space="preserve">Covers </w:t>
      </w:r>
      <w:r w:rsidR="00AF6EB4">
        <w:rPr>
          <w:lang w:eastAsia="en-US"/>
        </w:rPr>
        <w:t>Costs of verifying, reconstituting or removing computer program</w:t>
      </w:r>
      <w:r w:rsidR="00EC12CD">
        <w:rPr>
          <w:lang w:eastAsia="en-US"/>
        </w:rPr>
        <w:t>me</w:t>
      </w:r>
      <w:r w:rsidR="00AF6EB4">
        <w:rPr>
          <w:lang w:eastAsia="en-US"/>
        </w:rPr>
        <w:t>s which have given rise to a payment under the policy</w:t>
      </w:r>
      <w:r w:rsidR="005865E9">
        <w:rPr>
          <w:lang w:eastAsia="en-US"/>
        </w:rPr>
        <w:t>, with limits up to £250,000</w:t>
      </w:r>
      <w:r w:rsidR="002F369B">
        <w:rPr>
          <w:lang w:eastAsia="en-US"/>
        </w:rPr>
        <w:t>.</w:t>
      </w:r>
    </w:p>
    <w:p w14:paraId="5948DC11" w14:textId="77777777" w:rsidR="00250A73" w:rsidRDefault="00250A73" w:rsidP="00AF6EB4">
      <w:pPr>
        <w:pStyle w:val="FFWBody1"/>
        <w:rPr>
          <w:lang w:eastAsia="en-US"/>
        </w:rPr>
      </w:pPr>
      <w:r>
        <w:rPr>
          <w:lang w:eastAsia="en-US"/>
        </w:rPr>
        <w:t xml:space="preserve">Covers </w:t>
      </w:r>
      <w:r w:rsidR="00AF6EB4">
        <w:rPr>
          <w:lang w:eastAsia="en-US"/>
        </w:rPr>
        <w:t>Damage to office premises and contents due to malicious mischief</w:t>
      </w:r>
      <w:r w:rsidR="005865E9">
        <w:rPr>
          <w:lang w:eastAsia="en-US"/>
        </w:rPr>
        <w:t>, with limits up to £250,000</w:t>
      </w:r>
      <w:r w:rsidR="002F369B">
        <w:rPr>
          <w:lang w:eastAsia="en-US"/>
        </w:rPr>
        <w:t>.</w:t>
      </w:r>
      <w:r w:rsidR="00AF6EB4">
        <w:rPr>
          <w:lang w:eastAsia="en-US"/>
        </w:rPr>
        <w:t xml:space="preserve"> </w:t>
      </w:r>
    </w:p>
    <w:p w14:paraId="5B2F55FC" w14:textId="77777777" w:rsidR="00AF6EB4" w:rsidRPr="00AF6EB4" w:rsidRDefault="00AF6EB4" w:rsidP="00AF6EB4">
      <w:pPr>
        <w:pStyle w:val="FFWBody1"/>
        <w:rPr>
          <w:lang w:eastAsia="en-US"/>
        </w:rPr>
      </w:pPr>
      <w:r w:rsidRPr="00AF6EB4">
        <w:rPr>
          <w:lang w:eastAsia="en-US"/>
        </w:rPr>
        <w:t>Premises and transit cover on an all risks basis, including safe deposit boxes and loss of subscription, redemption, conversion or deposit privileges</w:t>
      </w:r>
      <w:r w:rsidR="002F369B">
        <w:rPr>
          <w:lang w:eastAsia="en-US"/>
        </w:rPr>
        <w:t>.</w:t>
      </w:r>
    </w:p>
    <w:p w14:paraId="42028E45" w14:textId="77777777" w:rsidR="00AF6EB4" w:rsidRPr="00AF6EB4" w:rsidRDefault="00AF6EB4" w:rsidP="00AF6EB4">
      <w:pPr>
        <w:pStyle w:val="FFWBody1"/>
        <w:rPr>
          <w:lang w:eastAsia="en-US"/>
        </w:rPr>
      </w:pPr>
      <w:r w:rsidRPr="00AF6EB4">
        <w:rPr>
          <w:lang w:eastAsia="en-US"/>
        </w:rPr>
        <w:t xml:space="preserve">Fraud </w:t>
      </w:r>
      <w:r w:rsidR="00250A73">
        <w:rPr>
          <w:lang w:eastAsia="en-US"/>
        </w:rPr>
        <w:t xml:space="preserve">and forgery </w:t>
      </w:r>
      <w:r w:rsidRPr="00AF6EB4">
        <w:rPr>
          <w:lang w:eastAsia="en-US"/>
        </w:rPr>
        <w:t>cover for documents of value, securities, instructions, advices, faxes, currency and corporate card applications</w:t>
      </w:r>
      <w:r w:rsidR="002F369B">
        <w:rPr>
          <w:lang w:eastAsia="en-US"/>
        </w:rPr>
        <w:t>.</w:t>
      </w:r>
    </w:p>
    <w:p w14:paraId="7718D237" w14:textId="77777777" w:rsidR="00AF6EB4" w:rsidRPr="00AF6EB4" w:rsidRDefault="00AF6EB4" w:rsidP="00AF6EB4">
      <w:pPr>
        <w:pStyle w:val="FFWBody1"/>
        <w:rPr>
          <w:lang w:eastAsia="en-US"/>
        </w:rPr>
      </w:pPr>
      <w:r w:rsidRPr="00AF6EB4">
        <w:rPr>
          <w:lang w:eastAsia="en-US"/>
        </w:rPr>
        <w:lastRenderedPageBreak/>
        <w:t xml:space="preserve">Electronic crime cover for </w:t>
      </w:r>
      <w:r w:rsidR="00250A73">
        <w:rPr>
          <w:lang w:eastAsia="en-US"/>
        </w:rPr>
        <w:t xml:space="preserve">hacking and </w:t>
      </w:r>
      <w:r w:rsidRPr="00AF6EB4">
        <w:rPr>
          <w:lang w:eastAsia="en-US"/>
        </w:rPr>
        <w:t xml:space="preserve">computer fraud (including communications via the internet or by telephone), </w:t>
      </w:r>
      <w:r w:rsidR="005865E9">
        <w:rPr>
          <w:lang w:eastAsia="en-US"/>
        </w:rPr>
        <w:t xml:space="preserve">and </w:t>
      </w:r>
      <w:r w:rsidRPr="00AF6EB4">
        <w:rPr>
          <w:lang w:eastAsia="en-US"/>
        </w:rPr>
        <w:t>telephone toll fraud</w:t>
      </w:r>
      <w:r w:rsidR="002F369B">
        <w:rPr>
          <w:lang w:eastAsia="en-US"/>
        </w:rPr>
        <w:t>.</w:t>
      </w:r>
    </w:p>
    <w:p w14:paraId="0E45906E" w14:textId="77777777" w:rsidR="005B5C95" w:rsidRPr="0079317B" w:rsidRDefault="005B5C95" w:rsidP="005B5C95">
      <w:pPr>
        <w:pStyle w:val="FFWScheduleLevel1"/>
        <w:numPr>
          <w:ilvl w:val="2"/>
          <w:numId w:val="31"/>
        </w:numPr>
        <w:rPr>
          <w:b/>
          <w:lang w:eastAsia="en-US"/>
        </w:rPr>
      </w:pPr>
      <w:r w:rsidRPr="0079317B">
        <w:rPr>
          <w:b/>
          <w:lang w:eastAsia="en-US"/>
        </w:rPr>
        <w:t>Principal exclusions</w:t>
      </w:r>
    </w:p>
    <w:p w14:paraId="1DC27699" w14:textId="77777777" w:rsidR="00164D2C" w:rsidRPr="0079317B" w:rsidRDefault="00164D2C" w:rsidP="00650BF4">
      <w:pPr>
        <w:pStyle w:val="FFWScheduleLevel1"/>
        <w:numPr>
          <w:ilvl w:val="0"/>
          <w:numId w:val="0"/>
        </w:numPr>
        <w:ind w:left="794"/>
        <w:rPr>
          <w:lang w:eastAsia="en-US"/>
        </w:rPr>
      </w:pPr>
      <w:r w:rsidRPr="0079317B">
        <w:rPr>
          <w:lang w:eastAsia="en-US"/>
        </w:rPr>
        <w:t xml:space="preserve">Consequential loss </w:t>
      </w:r>
    </w:p>
    <w:p w14:paraId="484C8C9F" w14:textId="77777777" w:rsidR="00164D2C" w:rsidRPr="0079317B" w:rsidRDefault="00024880" w:rsidP="00650BF4">
      <w:pPr>
        <w:pStyle w:val="FFWScheduleLevel1"/>
        <w:numPr>
          <w:ilvl w:val="0"/>
          <w:numId w:val="0"/>
        </w:numPr>
        <w:ind w:left="794"/>
        <w:rPr>
          <w:lang w:eastAsia="en-US"/>
        </w:rPr>
      </w:pPr>
      <w:r w:rsidRPr="0079317B">
        <w:rPr>
          <w:lang w:eastAsia="en-US"/>
        </w:rPr>
        <w:t>N</w:t>
      </w:r>
      <w:r w:rsidR="00164D2C" w:rsidRPr="0079317B">
        <w:rPr>
          <w:lang w:eastAsia="en-US"/>
        </w:rPr>
        <w:t xml:space="preserve">uclear reaction or radiation </w:t>
      </w:r>
    </w:p>
    <w:p w14:paraId="3BBB7CB7" w14:textId="77777777" w:rsidR="00D13134" w:rsidRPr="0079317B" w:rsidRDefault="00024880" w:rsidP="00650BF4">
      <w:pPr>
        <w:pStyle w:val="FFWScheduleLevel1"/>
        <w:numPr>
          <w:ilvl w:val="0"/>
          <w:numId w:val="0"/>
        </w:numPr>
        <w:ind w:left="794"/>
        <w:rPr>
          <w:b/>
          <w:lang w:eastAsia="en-US"/>
        </w:rPr>
      </w:pPr>
      <w:r w:rsidRPr="0079317B">
        <w:rPr>
          <w:lang w:eastAsia="en-US"/>
        </w:rPr>
        <w:t>L</w:t>
      </w:r>
      <w:r w:rsidR="00164D2C" w:rsidRPr="0079317B">
        <w:rPr>
          <w:lang w:eastAsia="en-US"/>
        </w:rPr>
        <w:t xml:space="preserve">oss of confidential information </w:t>
      </w:r>
    </w:p>
    <w:p w14:paraId="22AC40DD" w14:textId="77777777" w:rsidR="005B5C95" w:rsidRPr="0079317B" w:rsidRDefault="005B5C95" w:rsidP="005B5C95">
      <w:pPr>
        <w:pStyle w:val="FFWScheduleLevel1"/>
        <w:numPr>
          <w:ilvl w:val="2"/>
          <w:numId w:val="31"/>
        </w:numPr>
        <w:rPr>
          <w:b/>
          <w:lang w:eastAsia="en-US"/>
        </w:rPr>
      </w:pPr>
      <w:r w:rsidRPr="0079317B">
        <w:rPr>
          <w:b/>
          <w:lang w:eastAsia="en-US"/>
        </w:rPr>
        <w:t>Maximum deductible threshold</w:t>
      </w:r>
    </w:p>
    <w:p w14:paraId="45412398" w14:textId="77777777" w:rsidR="005B5C95" w:rsidRPr="0079317B" w:rsidRDefault="005B5C95" w:rsidP="005B5C95">
      <w:pPr>
        <w:pStyle w:val="FFWBody1"/>
        <w:rPr>
          <w:lang w:eastAsia="en-US"/>
        </w:rPr>
      </w:pPr>
      <w:r w:rsidRPr="0079317B">
        <w:rPr>
          <w:lang w:eastAsia="en-US"/>
        </w:rPr>
        <w:t>Not to exceed £</w:t>
      </w:r>
      <w:r w:rsidR="00487D79" w:rsidRPr="0079317B">
        <w:rPr>
          <w:lang w:eastAsia="en-US"/>
        </w:rPr>
        <w:t>20,000</w:t>
      </w:r>
      <w:r w:rsidRPr="0079317B">
        <w:rPr>
          <w:lang w:eastAsia="en-US"/>
        </w:rPr>
        <w:t xml:space="preserve"> for each and every claim.</w:t>
      </w:r>
    </w:p>
    <w:p w14:paraId="00CCADAE" w14:textId="77777777" w:rsidR="00346236" w:rsidRDefault="00346236" w:rsidP="00DE1EBB">
      <w:pPr>
        <w:pStyle w:val="FFWSchedulePart"/>
        <w:numPr>
          <w:ilvl w:val="0"/>
          <w:numId w:val="0"/>
        </w:numPr>
        <w:rPr>
          <w:lang w:eastAsia="en-US"/>
        </w:rPr>
      </w:pPr>
    </w:p>
    <w:p w14:paraId="6EFF58BB" w14:textId="577A1035" w:rsidR="008B20DA" w:rsidRPr="0079317B" w:rsidRDefault="008B20DA" w:rsidP="00DE1EBB">
      <w:pPr>
        <w:pStyle w:val="FFWSchedulePart"/>
        <w:numPr>
          <w:ilvl w:val="0"/>
          <w:numId w:val="0"/>
        </w:numPr>
        <w:rPr>
          <w:lang w:eastAsia="en-US"/>
        </w:rPr>
      </w:pPr>
      <w:r w:rsidRPr="0079317B">
        <w:rPr>
          <w:lang w:eastAsia="en-US"/>
        </w:rPr>
        <w:t xml:space="preserve">PART </w:t>
      </w:r>
      <w:r w:rsidR="005B5C95" w:rsidRPr="0079317B">
        <w:rPr>
          <w:lang w:eastAsia="en-US"/>
        </w:rPr>
        <w:t>D</w:t>
      </w:r>
      <w:r w:rsidRPr="0079317B">
        <w:rPr>
          <w:lang w:eastAsia="en-US"/>
        </w:rPr>
        <w:t>: United Kingdom Compulsory Insurances</w:t>
      </w:r>
    </w:p>
    <w:p w14:paraId="54FBE7F5" w14:textId="77777777" w:rsidR="008B20DA" w:rsidRPr="00977DDD" w:rsidRDefault="008B20DA" w:rsidP="00DE1EBB">
      <w:pPr>
        <w:pStyle w:val="BodyText"/>
      </w:pPr>
      <w:r w:rsidRPr="0079317B">
        <w:rPr>
          <w:lang w:eastAsia="en-US"/>
        </w:rPr>
        <w:t>The Supplier shall meet its insurance obligations under applicable Law in full, including, UK employers' liability insurance and motor third party liability insurance.</w:t>
      </w:r>
    </w:p>
    <w:p w14:paraId="5EFE7CBE" w14:textId="77777777" w:rsidR="008B20DA" w:rsidRPr="000F4FFD" w:rsidRDefault="008B20DA" w:rsidP="000F4FFD">
      <w:pPr>
        <w:pStyle w:val="Heading3"/>
        <w:numPr>
          <w:ilvl w:val="0"/>
          <w:numId w:val="0"/>
        </w:numPr>
        <w:tabs>
          <w:tab w:val="clear" w:pos="1800"/>
          <w:tab w:val="left" w:pos="0"/>
        </w:tabs>
        <w:spacing w:line="240" w:lineRule="auto"/>
        <w:rPr>
          <w:b/>
        </w:rPr>
      </w:pPr>
    </w:p>
    <w:p w14:paraId="64045D96" w14:textId="77777777" w:rsidR="008B20DA" w:rsidRPr="00977DDD" w:rsidRDefault="008B20DA" w:rsidP="00977DDD">
      <w:pPr>
        <w:pStyle w:val="Heading2"/>
        <w:keepNext/>
        <w:numPr>
          <w:ilvl w:val="0"/>
          <w:numId w:val="0"/>
        </w:numPr>
        <w:spacing w:line="240" w:lineRule="auto"/>
        <w:ind w:left="360"/>
        <w:jc w:val="center"/>
      </w:pPr>
    </w:p>
    <w:p w14:paraId="16873829" w14:textId="77777777" w:rsidR="008B20DA" w:rsidRPr="00977DDD" w:rsidRDefault="008B20DA" w:rsidP="00977DDD">
      <w:pPr>
        <w:rPr>
          <w:szCs w:val="20"/>
        </w:rPr>
      </w:pPr>
    </w:p>
    <w:p w14:paraId="5C822940" w14:textId="77777777" w:rsidR="008B20DA" w:rsidRPr="00977DDD" w:rsidRDefault="008B20DA" w:rsidP="00977DDD">
      <w:pPr>
        <w:rPr>
          <w:szCs w:val="20"/>
        </w:rPr>
      </w:pPr>
      <w:bookmarkStart w:id="7" w:name="_GoBack"/>
      <w:bookmarkEnd w:id="7"/>
    </w:p>
    <w:sectPr w:rsidR="008B20DA" w:rsidRPr="00977DDD" w:rsidSect="003313B9">
      <w:endnotePr>
        <w:numFmt w:val="decimal"/>
      </w:endnotePr>
      <w:pgSz w:w="11909" w:h="16834" w:code="9"/>
      <w:pgMar w:top="1440" w:right="1440" w:bottom="1797" w:left="1440" w:header="720" w:footer="720" w:gutter="0"/>
      <w:paperSrc w:first="1" w:other="1"/>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EA2DA" w14:textId="77777777" w:rsidR="000B010E" w:rsidRDefault="000B010E" w:rsidP="00262B62">
      <w:pPr>
        <w:pStyle w:val="FFWSubtitle"/>
      </w:pPr>
      <w:r>
        <w:separator/>
      </w:r>
    </w:p>
  </w:endnote>
  <w:endnote w:type="continuationSeparator" w:id="0">
    <w:p w14:paraId="3C491161" w14:textId="77777777" w:rsidR="000B010E" w:rsidRDefault="000B010E"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F7CC2" w14:textId="74B80589" w:rsidR="00DD5F74" w:rsidRPr="00346236" w:rsidRDefault="00346236" w:rsidP="00346236">
    <w:pPr>
      <w:pStyle w:val="Footer"/>
      <w:rPr>
        <w:sz w:val="20"/>
      </w:rPr>
    </w:pPr>
    <w:r w:rsidRPr="00346236">
      <w:rPr>
        <w:sz w:val="20"/>
      </w:rPr>
      <w:t>Framework Ref: RM6208 – Debt Management Services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D6EED" w14:textId="77777777" w:rsidR="00DD5F74" w:rsidRPr="00970391" w:rsidRDefault="00DD5F74" w:rsidP="00970391">
    <w:pPr>
      <w:pStyle w:val="Footer"/>
      <w:jc w:val="center"/>
      <w:rPr>
        <w:sz w:val="20"/>
        <w:szCs w:val="20"/>
      </w:rPr>
    </w:pPr>
    <w:r w:rsidRPr="00970391">
      <w:rPr>
        <w:sz w:val="20"/>
        <w:szCs w:val="20"/>
      </w:rPr>
      <w:t>PROTECT-COMMERCIAL</w:t>
    </w:r>
  </w:p>
  <w:p w14:paraId="75754A58" w14:textId="77777777" w:rsidR="00DD5F74" w:rsidRPr="00997FE7" w:rsidRDefault="00DD5F74" w:rsidP="00E0044B">
    <w:pPr>
      <w:tabs>
        <w:tab w:val="center" w:pos="4400"/>
        <w:tab w:val="right" w:pos="9000"/>
      </w:tabs>
      <w:spacing w:before="0"/>
      <w:ind w:right="274"/>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90514" w14:textId="6E6103EC" w:rsidR="00DD5F74" w:rsidRPr="00346236" w:rsidRDefault="00346236" w:rsidP="00346236">
    <w:pPr>
      <w:pStyle w:val="Footer"/>
      <w:tabs>
        <w:tab w:val="clear" w:pos="4536"/>
        <w:tab w:val="center" w:pos="4514"/>
      </w:tabs>
      <w:jc w:val="left"/>
      <w:rPr>
        <w:sz w:val="20"/>
      </w:rPr>
    </w:pPr>
    <w:r w:rsidRPr="00346236">
      <w:rPr>
        <w:sz w:val="20"/>
      </w:rPr>
      <w:t>Framework Ref: RM6208 – Debt Management Services</w:t>
    </w:r>
    <w:r>
      <w:rPr>
        <w:szCs w:val="20"/>
      </w:rPr>
      <w:tab/>
    </w:r>
    <w:r w:rsidR="00DD5F74" w:rsidRPr="000E3BA7">
      <w:rPr>
        <w:sz w:val="20"/>
        <w:szCs w:val="20"/>
      </w:rPr>
      <w:fldChar w:fldCharType="begin"/>
    </w:r>
    <w:r w:rsidR="00DD5F74" w:rsidRPr="000E3BA7">
      <w:rPr>
        <w:sz w:val="20"/>
        <w:szCs w:val="20"/>
      </w:rPr>
      <w:instrText xml:space="preserve"> PAGE   \* MERGEFORMAT </w:instrText>
    </w:r>
    <w:r w:rsidR="00DD5F74" w:rsidRPr="000E3BA7">
      <w:rPr>
        <w:sz w:val="20"/>
        <w:szCs w:val="20"/>
      </w:rPr>
      <w:fldChar w:fldCharType="separate"/>
    </w:r>
    <w:r>
      <w:rPr>
        <w:noProof/>
        <w:sz w:val="20"/>
        <w:szCs w:val="20"/>
      </w:rPr>
      <w:t>5</w:t>
    </w:r>
    <w:r w:rsidR="00DD5F74" w:rsidRPr="000E3BA7">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25EDA" w14:textId="77777777" w:rsidR="000B010E" w:rsidRDefault="000B010E" w:rsidP="00262B62">
      <w:pPr>
        <w:pStyle w:val="FFWSubtitle"/>
      </w:pPr>
      <w:r>
        <w:separator/>
      </w:r>
    </w:p>
  </w:footnote>
  <w:footnote w:type="continuationSeparator" w:id="0">
    <w:p w14:paraId="35C41934" w14:textId="77777777" w:rsidR="000B010E" w:rsidRDefault="000B010E"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3C3F" w14:textId="5A496C22" w:rsidR="00346236" w:rsidRDefault="00346236" w:rsidP="00346236">
    <w:pPr>
      <w:pStyle w:val="Header"/>
      <w:rPr>
        <w:rFonts w:ascii="Calibri" w:hAnsi="Calibri" w:cs="Times New Roman"/>
        <w:szCs w:val="22"/>
        <w:lang w:eastAsia="en-US"/>
      </w:rPr>
    </w:pPr>
    <w:r>
      <w:rPr>
        <w:b/>
        <w:szCs w:val="20"/>
      </w:rPr>
      <w:t>F</w:t>
    </w:r>
    <w:r>
      <w:rPr>
        <w:b/>
        <w:szCs w:val="20"/>
      </w:rPr>
      <w:t>ramework Schedule 3.7 (Insurance Requirements</w:t>
    </w:r>
    <w:r>
      <w:t>)</w:t>
    </w:r>
  </w:p>
  <w:p w14:paraId="0C9208A5" w14:textId="77777777" w:rsidR="00346236" w:rsidRDefault="00346236" w:rsidP="00346236">
    <w:pPr>
      <w:pStyle w:val="Header"/>
      <w:rPr>
        <w:szCs w:val="20"/>
      </w:rPr>
    </w:pPr>
    <w:r>
      <w:rPr>
        <w:szCs w:val="20"/>
      </w:rPr>
      <w:t>Crown Copyright</w:t>
    </w:r>
    <w:r>
      <w:rPr>
        <w:szCs w:val="20"/>
        <w:lang w:eastAsia="en-GB"/>
      </w:rPr>
      <w:t xml:space="preserve"> 2020</w:t>
    </w:r>
  </w:p>
  <w:p w14:paraId="49DAF00C" w14:textId="77777777" w:rsidR="00DD5F74" w:rsidRDefault="00DD5F74" w:rsidP="003313B9">
    <w:pPr>
      <w:spacing w:before="0"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939A4" w14:textId="77777777" w:rsidR="00DD5F74" w:rsidRPr="00A603B2" w:rsidRDefault="00DD5F74" w:rsidP="00A603B2">
    <w:pPr>
      <w:spacing w:before="120" w:after="120" w:line="240" w:lineRule="auto"/>
      <w:jc w:val="right"/>
      <w:rPr>
        <w:i/>
      </w:rPr>
    </w:pPr>
    <w:r>
      <w:rPr>
        <w:i/>
      </w:rPr>
      <w:t>Version 7.1</w:t>
    </w:r>
  </w:p>
  <w:p w14:paraId="67853226" w14:textId="77777777" w:rsidR="00DD5F74" w:rsidRDefault="00DD5F74" w:rsidP="00284ABE">
    <w:pPr>
      <w:spacing w:before="120" w:after="120" w:line="240" w:lineRule="auto"/>
      <w:jc w:val="center"/>
    </w:pPr>
    <w:r>
      <w:t>ISSC2 Framework Agreement</w:t>
    </w:r>
    <w:r>
      <w:br/>
      <w:t>Schedule 6.4 (Insurance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043E62A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793"/>
        </w:tabs>
        <w:ind w:left="793" w:hanging="793"/>
      </w:pPr>
      <w:rPr>
        <w:rFonts w:cs="Times New Roman"/>
      </w:rPr>
    </w:lvl>
    <w:lvl w:ilvl="1">
      <w:start w:val="1"/>
      <w:numFmt w:val="lowerRoman"/>
      <w:pStyle w:val="FFWDefinitionLevel2"/>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3" w15:restartNumberingAfterBreak="0">
    <w:nsid w:val="1A281E8E"/>
    <w:multiLevelType w:val="multilevel"/>
    <w:tmpl w:val="1BB41C20"/>
    <w:lvl w:ilvl="0">
      <w:start w:val="1"/>
      <w:numFmt w:val="none"/>
      <w:pStyle w:val="ssqSchedule"/>
      <w:suff w:val="nothing"/>
      <w:lvlText w:val=""/>
      <w:lvlJc w:val="left"/>
      <w:rPr>
        <w:rFonts w:cs="Times New Roman"/>
      </w:rPr>
    </w:lvl>
    <w:lvl w:ilvl="1">
      <w:start w:val="1"/>
      <w:numFmt w:val="decimal"/>
      <w:pStyle w:val="ssRestartPart"/>
      <w:suff w:val="nothing"/>
      <w:lvlText w:val="schedule %2"/>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 w15:restartNumberingAfterBreak="0">
    <w:nsid w:val="297357F2"/>
    <w:multiLevelType w:val="multilevel"/>
    <w:tmpl w:val="4A4A610A"/>
    <w:lvl w:ilvl="0">
      <w:start w:val="1"/>
      <w:numFmt w:val="decimal"/>
      <w:lvlRestart w:val="0"/>
      <w:pStyle w:val="FFWLevel1"/>
      <w:isLgl/>
      <w:lvlText w:val="%1."/>
      <w:lvlJc w:val="left"/>
      <w:pPr>
        <w:tabs>
          <w:tab w:val="num" w:pos="794"/>
        </w:tabs>
        <w:ind w:left="794" w:hanging="794"/>
      </w:pPr>
      <w:rPr>
        <w:rFonts w:cs="Times New Roman" w:hint="default"/>
        <w:b/>
        <w:i w:val="0"/>
      </w:rPr>
    </w:lvl>
    <w:lvl w:ilvl="1">
      <w:start w:val="1"/>
      <w:numFmt w:val="decimal"/>
      <w:pStyle w:val="FFWLevel2"/>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cs="Times New Roman" w:hint="default"/>
        <w:b w:val="0"/>
      </w:rPr>
    </w:lvl>
    <w:lvl w:ilvl="3">
      <w:start w:val="1"/>
      <w:numFmt w:val="lowerLetter"/>
      <w:pStyle w:val="FFWLevel4"/>
      <w:lvlText w:val="(%4)"/>
      <w:lvlJc w:val="left"/>
      <w:pPr>
        <w:tabs>
          <w:tab w:val="num" w:pos="1587"/>
        </w:tabs>
        <w:ind w:left="1587" w:hanging="793"/>
      </w:pPr>
      <w:rPr>
        <w:rFonts w:cs="Times New Roman" w:hint="default"/>
        <w:b w:val="0"/>
        <w:i w:val="0"/>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5"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6" w15:restartNumberingAfterBreak="0">
    <w:nsid w:val="305453C0"/>
    <w:multiLevelType w:val="multilevel"/>
    <w:tmpl w:val="E51AC0CA"/>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409A1E30"/>
    <w:multiLevelType w:val="multilevel"/>
    <w:tmpl w:val="8EBC550E"/>
    <w:lvl w:ilvl="0">
      <w:start w:val="1"/>
      <w:numFmt w:val="lowerLetter"/>
      <w:lvlRestart w:val="0"/>
      <w:lvlText w:val="(%1)"/>
      <w:lvlJc w:val="left"/>
      <w:pPr>
        <w:tabs>
          <w:tab w:val="num" w:pos="793"/>
        </w:tabs>
        <w:ind w:left="793" w:hanging="793"/>
      </w:pPr>
      <w:rPr>
        <w:rFonts w:cs="Times New Roman"/>
      </w:rPr>
    </w:lvl>
    <w:lvl w:ilvl="1">
      <w:start w:val="1"/>
      <w:numFmt w:val="lowerRoman"/>
      <w:pStyle w:val="BBLegal2"/>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9"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0" w15:restartNumberingAfterBreak="0">
    <w:nsid w:val="51266649"/>
    <w:multiLevelType w:val="multilevel"/>
    <w:tmpl w:val="08087D26"/>
    <w:lvl w:ilvl="0">
      <w:start w:val="1"/>
      <w:numFmt w:val="decimal"/>
      <w:lvlText w:val="%1."/>
      <w:lvlJc w:val="left"/>
      <w:pPr>
        <w:ind w:left="360" w:hanging="360"/>
      </w:pPr>
      <w:rPr>
        <w:rFonts w:cs="Times New Roman" w:hint="default"/>
      </w:rPr>
    </w:lvl>
    <w:lvl w:ilvl="1">
      <w:start w:val="1"/>
      <w:numFmt w:val="decimal"/>
      <w:lvlText w:val="%1.%2."/>
      <w:lvlJc w:val="left"/>
      <w:pPr>
        <w:ind w:left="858"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2"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cs="Times New Roman" w:hint="default"/>
      </w:rPr>
    </w:lvl>
  </w:abstractNum>
  <w:abstractNum w:abstractNumId="13"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4" w15:restartNumberingAfterBreak="0">
    <w:nsid w:val="69B76155"/>
    <w:multiLevelType w:val="multilevel"/>
    <w:tmpl w:val="14BCC1F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pPr>
      <w:rPr>
        <w:rFonts w:cs="Times New Roman"/>
      </w:rPr>
    </w:lvl>
    <w:lvl w:ilvl="1">
      <w:start w:val="1"/>
      <w:numFmt w:val="decimal"/>
      <w:pStyle w:val="FFWSchedulePart"/>
      <w:isLgl/>
      <w:suff w:val="nothing"/>
      <w:lvlText w:val="Part %2"/>
      <w:lvlJc w:val="left"/>
      <w:pPr>
        <w:tabs>
          <w:tab w:val="num" w:pos="0"/>
        </w:tabs>
      </w:pPr>
      <w:rPr>
        <w:rFonts w:cs="Times New Roman"/>
      </w:rPr>
    </w:lvl>
    <w:lvl w:ilvl="2">
      <w:start w:val="1"/>
      <w:numFmt w:val="decimal"/>
      <w:pStyle w:val="FFWScheduleLevel1"/>
      <w:isLgl/>
      <w:lvlText w:val="%3."/>
      <w:lvlJc w:val="left"/>
      <w:pPr>
        <w:tabs>
          <w:tab w:val="num" w:pos="794"/>
        </w:tabs>
        <w:ind w:left="794" w:hanging="794"/>
      </w:pPr>
      <w:rPr>
        <w:rFonts w:cs="Times New Roman"/>
      </w:rPr>
    </w:lvl>
    <w:lvl w:ilvl="3">
      <w:start w:val="1"/>
      <w:numFmt w:val="decimal"/>
      <w:pStyle w:val="FFWScheduleLevel2"/>
      <w:isLgl/>
      <w:lvlText w:val="%3.%4"/>
      <w:lvlJc w:val="left"/>
      <w:pPr>
        <w:tabs>
          <w:tab w:val="num" w:pos="794"/>
        </w:tabs>
        <w:ind w:left="794" w:hanging="794"/>
      </w:pPr>
      <w:rPr>
        <w:rFonts w:cs="Times New Roman"/>
      </w:rPr>
    </w:lvl>
    <w:lvl w:ilvl="4">
      <w:start w:val="1"/>
      <w:numFmt w:val="decimal"/>
      <w:pStyle w:val="FFWScheduleLevel3"/>
      <w:isLgl/>
      <w:lvlText w:val="%3.%4.%5"/>
      <w:lvlJc w:val="left"/>
      <w:pPr>
        <w:tabs>
          <w:tab w:val="num" w:pos="794"/>
        </w:tabs>
        <w:ind w:left="794" w:hanging="794"/>
      </w:pPr>
      <w:rPr>
        <w:rFonts w:cs="Times New Roman"/>
      </w:rPr>
    </w:lvl>
    <w:lvl w:ilvl="5">
      <w:start w:val="1"/>
      <w:numFmt w:val="lowerLetter"/>
      <w:pStyle w:val="FFWScheduleLevel4"/>
      <w:lvlText w:val="(%6)"/>
      <w:lvlJc w:val="left"/>
      <w:pPr>
        <w:tabs>
          <w:tab w:val="num" w:pos="1587"/>
        </w:tabs>
        <w:ind w:left="1587" w:hanging="793"/>
      </w:pPr>
      <w:rPr>
        <w:rFonts w:cs="Times New Roman"/>
      </w:rPr>
    </w:lvl>
    <w:lvl w:ilvl="6">
      <w:start w:val="1"/>
      <w:numFmt w:val="lowerRoman"/>
      <w:pStyle w:val="FFWScheduleLevel5"/>
      <w:lvlText w:val="(%7)"/>
      <w:lvlJc w:val="left"/>
      <w:pPr>
        <w:tabs>
          <w:tab w:val="num" w:pos="2381"/>
        </w:tabs>
        <w:ind w:left="2381" w:hanging="794"/>
      </w:pPr>
      <w:rPr>
        <w:rFonts w:cs="Times New Roman"/>
      </w:rPr>
    </w:lvl>
    <w:lvl w:ilvl="7">
      <w:start w:val="1"/>
      <w:numFmt w:val="upperLetter"/>
      <w:pStyle w:val="FFWScheduleLevel6"/>
      <w:lvlText w:val="(%8)"/>
      <w:lvlJc w:val="left"/>
      <w:pPr>
        <w:tabs>
          <w:tab w:val="num" w:pos="3175"/>
        </w:tabs>
        <w:ind w:left="3175" w:hanging="794"/>
      </w:pPr>
      <w:rPr>
        <w:rFonts w:cs="Times New Roman"/>
      </w:rPr>
    </w:lvl>
    <w:lvl w:ilvl="8">
      <w:start w:val="1"/>
      <w:numFmt w:val="none"/>
      <w:lvlText w:val=""/>
      <w:lvlJc w:val="left"/>
      <w:pPr>
        <w:tabs>
          <w:tab w:val="num" w:pos="3969"/>
        </w:tabs>
        <w:ind w:left="3969" w:hanging="794"/>
      </w:pPr>
      <w:rPr>
        <w:rFonts w:cs="Times New Roman"/>
      </w:rPr>
    </w:lvl>
  </w:abstractNum>
  <w:abstractNum w:abstractNumId="16" w15:restartNumberingAfterBreak="0">
    <w:nsid w:val="759B128A"/>
    <w:multiLevelType w:val="multilevel"/>
    <w:tmpl w:val="B34A98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A933B8"/>
    <w:multiLevelType w:val="singleLevel"/>
    <w:tmpl w:val="2DC0AEE4"/>
    <w:name w:val="FFW Lettered List"/>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18" w15:restartNumberingAfterBreak="0">
    <w:nsid w:val="79417A38"/>
    <w:multiLevelType w:val="singleLevel"/>
    <w:tmpl w:val="4EE2CC50"/>
    <w:name w:val="FFW Parties"/>
    <w:lvl w:ilvl="0">
      <w:start w:val="1"/>
      <w:numFmt w:val="decimal"/>
      <w:lvlRestart w:val="0"/>
      <w:pStyle w:val="FFWParties"/>
      <w:isLgl/>
      <w:lvlText w:val="(%1)"/>
      <w:lvlJc w:val="left"/>
      <w:pPr>
        <w:tabs>
          <w:tab w:val="num" w:pos="794"/>
        </w:tabs>
        <w:ind w:left="794" w:hanging="794"/>
      </w:pPr>
      <w:rPr>
        <w:rFonts w:cs="Times New Roman"/>
      </w:rPr>
    </w:lvl>
  </w:abstractNum>
  <w:num w:numId="1">
    <w:abstractNumId w:val="12"/>
  </w:num>
  <w:num w:numId="2">
    <w:abstractNumId w:val="13"/>
  </w:num>
  <w:num w:numId="3">
    <w:abstractNumId w:val="18"/>
  </w:num>
  <w:num w:numId="4">
    <w:abstractNumId w:val="11"/>
  </w:num>
  <w:num w:numId="5">
    <w:abstractNumId w:val="9"/>
  </w:num>
  <w:num w:numId="6">
    <w:abstractNumId w:val="15"/>
  </w:num>
  <w:num w:numId="7">
    <w:abstractNumId w:val="2"/>
  </w:num>
  <w:num w:numId="8">
    <w:abstractNumId w:val="5"/>
  </w:num>
  <w:num w:numId="9">
    <w:abstractNumId w:val="0"/>
  </w:num>
  <w:num w:numId="10">
    <w:abstractNumId w:val="17"/>
  </w:num>
  <w:num w:numId="11">
    <w:abstractNumId w:val="8"/>
  </w:num>
  <w:num w:numId="12">
    <w:abstractNumId w:val="3"/>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1"/>
  </w:num>
  <w:num w:numId="20">
    <w:abstractNumId w:val="10"/>
  </w:num>
  <w:num w:numId="21">
    <w:abstractNumId w:val="4"/>
  </w:num>
  <w:num w:numId="22">
    <w:abstractNumId w:val="4"/>
  </w:num>
  <w:num w:numId="23">
    <w:abstractNumId w:val="4"/>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4"/>
  </w:num>
  <w:num w:numId="40">
    <w:abstractNumId w:val="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6"/>
  </w:num>
  <w:num w:numId="44">
    <w:abstractNumId w:val="4"/>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EB1DBC23-42EE-4C1F-A7BD-6D4A99FC7CFC}"/>
    <w:docVar w:name="dgnword-eventsink" w:val="201967952"/>
    <w:docVar w:name="DMIntegration.DMPath" w:val="C:\NRPortbl\DOCS\SB5\42387765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87765 v1"/>
    <w:docVar w:name="DMIntegration.Field.DMSLink.(Default).Matter ID" w:val="00001"/>
    <w:docVar w:name="DMIntegration.Field.DMSLink.(Default).Matter Name" w:val="Debt Market Integrator Project"/>
    <w:docVar w:name="DMIntegration.Field.DMSLink.(Default).Reference" w:val="42387765 v1"/>
    <w:docVar w:name="DMIntegration.Field.Number" w:val="[Number]"/>
    <w:docVar w:name="DMIntegration.Field.Operator ID" w:val="[Operator ID]"/>
    <w:docVar w:name="DMIntegration.Field.Operator Name" w:val="[Operator Name]"/>
    <w:docVar w:name="DMIntegration.Field.Reference" w:val="42387765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s>
  <w:rsids>
    <w:rsidRoot w:val="004E6BB8"/>
    <w:rsid w:val="00002363"/>
    <w:rsid w:val="00002853"/>
    <w:rsid w:val="0002318C"/>
    <w:rsid w:val="0002357C"/>
    <w:rsid w:val="00024396"/>
    <w:rsid w:val="00024880"/>
    <w:rsid w:val="00024D7D"/>
    <w:rsid w:val="000322DA"/>
    <w:rsid w:val="00032AD2"/>
    <w:rsid w:val="00033A77"/>
    <w:rsid w:val="0003424D"/>
    <w:rsid w:val="00035DA9"/>
    <w:rsid w:val="00036B33"/>
    <w:rsid w:val="000438EF"/>
    <w:rsid w:val="000439D4"/>
    <w:rsid w:val="00050B77"/>
    <w:rsid w:val="000626E6"/>
    <w:rsid w:val="00064F86"/>
    <w:rsid w:val="000673E0"/>
    <w:rsid w:val="00075FA7"/>
    <w:rsid w:val="000801FE"/>
    <w:rsid w:val="00081505"/>
    <w:rsid w:val="00083BBF"/>
    <w:rsid w:val="0008761B"/>
    <w:rsid w:val="00091A65"/>
    <w:rsid w:val="000A350B"/>
    <w:rsid w:val="000B010E"/>
    <w:rsid w:val="000B2F3E"/>
    <w:rsid w:val="000B65D2"/>
    <w:rsid w:val="000B7F66"/>
    <w:rsid w:val="000C63C4"/>
    <w:rsid w:val="000D13BF"/>
    <w:rsid w:val="000D20E2"/>
    <w:rsid w:val="000D3052"/>
    <w:rsid w:val="000E1526"/>
    <w:rsid w:val="000E26C7"/>
    <w:rsid w:val="000E3BA7"/>
    <w:rsid w:val="000E4BA7"/>
    <w:rsid w:val="000E5E6A"/>
    <w:rsid w:val="000E5F63"/>
    <w:rsid w:val="000F4FFD"/>
    <w:rsid w:val="000F7982"/>
    <w:rsid w:val="000F7E93"/>
    <w:rsid w:val="00102190"/>
    <w:rsid w:val="00103C58"/>
    <w:rsid w:val="001060D0"/>
    <w:rsid w:val="00114DD7"/>
    <w:rsid w:val="00117238"/>
    <w:rsid w:val="00117C32"/>
    <w:rsid w:val="001207D4"/>
    <w:rsid w:val="00120E3E"/>
    <w:rsid w:val="001273DB"/>
    <w:rsid w:val="00127667"/>
    <w:rsid w:val="00130080"/>
    <w:rsid w:val="00137027"/>
    <w:rsid w:val="00143FF6"/>
    <w:rsid w:val="0014631A"/>
    <w:rsid w:val="00151242"/>
    <w:rsid w:val="00151252"/>
    <w:rsid w:val="00152C7B"/>
    <w:rsid w:val="0016132C"/>
    <w:rsid w:val="00164148"/>
    <w:rsid w:val="00164D2C"/>
    <w:rsid w:val="001655B9"/>
    <w:rsid w:val="001664E7"/>
    <w:rsid w:val="001664F3"/>
    <w:rsid w:val="0018266E"/>
    <w:rsid w:val="00182A17"/>
    <w:rsid w:val="00184265"/>
    <w:rsid w:val="00186A16"/>
    <w:rsid w:val="001873A3"/>
    <w:rsid w:val="00190DB3"/>
    <w:rsid w:val="001921CF"/>
    <w:rsid w:val="00195993"/>
    <w:rsid w:val="00196B60"/>
    <w:rsid w:val="001976B5"/>
    <w:rsid w:val="001A302F"/>
    <w:rsid w:val="001B1C7C"/>
    <w:rsid w:val="001C4D57"/>
    <w:rsid w:val="001C57FD"/>
    <w:rsid w:val="001D0AC3"/>
    <w:rsid w:val="001E4ECB"/>
    <w:rsid w:val="001E6535"/>
    <w:rsid w:val="001F1531"/>
    <w:rsid w:val="001F1953"/>
    <w:rsid w:val="001F3D3D"/>
    <w:rsid w:val="001F5A5D"/>
    <w:rsid w:val="00202FB8"/>
    <w:rsid w:val="002130B5"/>
    <w:rsid w:val="0022079F"/>
    <w:rsid w:val="00221123"/>
    <w:rsid w:val="00222397"/>
    <w:rsid w:val="00223145"/>
    <w:rsid w:val="00223368"/>
    <w:rsid w:val="0022534B"/>
    <w:rsid w:val="002259B1"/>
    <w:rsid w:val="00226796"/>
    <w:rsid w:val="0023069E"/>
    <w:rsid w:val="002371F1"/>
    <w:rsid w:val="002372B8"/>
    <w:rsid w:val="00242943"/>
    <w:rsid w:val="00250A73"/>
    <w:rsid w:val="00256685"/>
    <w:rsid w:val="002603F1"/>
    <w:rsid w:val="00262B62"/>
    <w:rsid w:val="0026543B"/>
    <w:rsid w:val="00267DB3"/>
    <w:rsid w:val="0027143A"/>
    <w:rsid w:val="00272E0F"/>
    <w:rsid w:val="00284ABE"/>
    <w:rsid w:val="00286E5E"/>
    <w:rsid w:val="00290213"/>
    <w:rsid w:val="00295CCD"/>
    <w:rsid w:val="002975DD"/>
    <w:rsid w:val="002A085C"/>
    <w:rsid w:val="002A203C"/>
    <w:rsid w:val="002A42F2"/>
    <w:rsid w:val="002A45D5"/>
    <w:rsid w:val="002A4E08"/>
    <w:rsid w:val="002A5F1B"/>
    <w:rsid w:val="002A6854"/>
    <w:rsid w:val="002A7092"/>
    <w:rsid w:val="002B4ABC"/>
    <w:rsid w:val="002B738E"/>
    <w:rsid w:val="002C1FE7"/>
    <w:rsid w:val="002C7566"/>
    <w:rsid w:val="002D0943"/>
    <w:rsid w:val="002E0554"/>
    <w:rsid w:val="002E0BE3"/>
    <w:rsid w:val="002E460C"/>
    <w:rsid w:val="002E48CA"/>
    <w:rsid w:val="002E638C"/>
    <w:rsid w:val="002E72FF"/>
    <w:rsid w:val="002F369B"/>
    <w:rsid w:val="002F4101"/>
    <w:rsid w:val="00301856"/>
    <w:rsid w:val="00302610"/>
    <w:rsid w:val="00303D83"/>
    <w:rsid w:val="003111A6"/>
    <w:rsid w:val="003122D0"/>
    <w:rsid w:val="00312E53"/>
    <w:rsid w:val="003137C0"/>
    <w:rsid w:val="0032255B"/>
    <w:rsid w:val="00327AEA"/>
    <w:rsid w:val="003313B9"/>
    <w:rsid w:val="00335EBC"/>
    <w:rsid w:val="003378BC"/>
    <w:rsid w:val="00340BCC"/>
    <w:rsid w:val="003421D0"/>
    <w:rsid w:val="00343A18"/>
    <w:rsid w:val="00343B8D"/>
    <w:rsid w:val="00346236"/>
    <w:rsid w:val="00346FDE"/>
    <w:rsid w:val="00351282"/>
    <w:rsid w:val="00351BA5"/>
    <w:rsid w:val="00353425"/>
    <w:rsid w:val="003551FB"/>
    <w:rsid w:val="00362841"/>
    <w:rsid w:val="0036286F"/>
    <w:rsid w:val="00365D97"/>
    <w:rsid w:val="00365F4F"/>
    <w:rsid w:val="00374FFF"/>
    <w:rsid w:val="00375C18"/>
    <w:rsid w:val="00376F69"/>
    <w:rsid w:val="00382D77"/>
    <w:rsid w:val="0039463E"/>
    <w:rsid w:val="00395A14"/>
    <w:rsid w:val="00396200"/>
    <w:rsid w:val="003A32E3"/>
    <w:rsid w:val="003A71D8"/>
    <w:rsid w:val="003A7B1A"/>
    <w:rsid w:val="003B3B70"/>
    <w:rsid w:val="003C40B6"/>
    <w:rsid w:val="003C40FF"/>
    <w:rsid w:val="003D5E51"/>
    <w:rsid w:val="003D7266"/>
    <w:rsid w:val="003E1EF4"/>
    <w:rsid w:val="003E2444"/>
    <w:rsid w:val="003E28BB"/>
    <w:rsid w:val="003E5FEC"/>
    <w:rsid w:val="003E6A9B"/>
    <w:rsid w:val="003F0100"/>
    <w:rsid w:val="003F52A4"/>
    <w:rsid w:val="00416AFE"/>
    <w:rsid w:val="0042017F"/>
    <w:rsid w:val="0042363C"/>
    <w:rsid w:val="00423E9A"/>
    <w:rsid w:val="00441E5B"/>
    <w:rsid w:val="004421E9"/>
    <w:rsid w:val="00444345"/>
    <w:rsid w:val="004512AE"/>
    <w:rsid w:val="00463F8F"/>
    <w:rsid w:val="004724AC"/>
    <w:rsid w:val="00472AC2"/>
    <w:rsid w:val="0047701E"/>
    <w:rsid w:val="00477EF8"/>
    <w:rsid w:val="00485F17"/>
    <w:rsid w:val="00487D79"/>
    <w:rsid w:val="00493512"/>
    <w:rsid w:val="00494612"/>
    <w:rsid w:val="004A453D"/>
    <w:rsid w:val="004A4957"/>
    <w:rsid w:val="004B10B3"/>
    <w:rsid w:val="004B1431"/>
    <w:rsid w:val="004B2A47"/>
    <w:rsid w:val="004C0151"/>
    <w:rsid w:val="004C1EF9"/>
    <w:rsid w:val="004C21BF"/>
    <w:rsid w:val="004D6ED9"/>
    <w:rsid w:val="004E0703"/>
    <w:rsid w:val="004E6BB8"/>
    <w:rsid w:val="004E725A"/>
    <w:rsid w:val="004F7AE2"/>
    <w:rsid w:val="004F7F7D"/>
    <w:rsid w:val="0050017B"/>
    <w:rsid w:val="00507A05"/>
    <w:rsid w:val="00511EC0"/>
    <w:rsid w:val="00512DB0"/>
    <w:rsid w:val="00515CDB"/>
    <w:rsid w:val="0053593C"/>
    <w:rsid w:val="00536D60"/>
    <w:rsid w:val="00555D4D"/>
    <w:rsid w:val="00555DAE"/>
    <w:rsid w:val="005605D9"/>
    <w:rsid w:val="00561DD2"/>
    <w:rsid w:val="00562E8E"/>
    <w:rsid w:val="00565A9B"/>
    <w:rsid w:val="00572382"/>
    <w:rsid w:val="005754EF"/>
    <w:rsid w:val="00581A25"/>
    <w:rsid w:val="00582DE1"/>
    <w:rsid w:val="00584038"/>
    <w:rsid w:val="005865E9"/>
    <w:rsid w:val="00595356"/>
    <w:rsid w:val="00596F06"/>
    <w:rsid w:val="005A322D"/>
    <w:rsid w:val="005A71BD"/>
    <w:rsid w:val="005A76B8"/>
    <w:rsid w:val="005A7D9F"/>
    <w:rsid w:val="005B5C95"/>
    <w:rsid w:val="005C0504"/>
    <w:rsid w:val="005C111A"/>
    <w:rsid w:val="005D1568"/>
    <w:rsid w:val="005D22EF"/>
    <w:rsid w:val="005D397E"/>
    <w:rsid w:val="005D65D1"/>
    <w:rsid w:val="005E1C92"/>
    <w:rsid w:val="005E3BBC"/>
    <w:rsid w:val="005E795D"/>
    <w:rsid w:val="00602A05"/>
    <w:rsid w:val="006062E5"/>
    <w:rsid w:val="006139B9"/>
    <w:rsid w:val="00615AA8"/>
    <w:rsid w:val="00626444"/>
    <w:rsid w:val="006349F5"/>
    <w:rsid w:val="006372CF"/>
    <w:rsid w:val="0065011F"/>
    <w:rsid w:val="00650BF4"/>
    <w:rsid w:val="00651A94"/>
    <w:rsid w:val="00657337"/>
    <w:rsid w:val="00664251"/>
    <w:rsid w:val="00667961"/>
    <w:rsid w:val="00667F44"/>
    <w:rsid w:val="00673AA5"/>
    <w:rsid w:val="0067526B"/>
    <w:rsid w:val="00676DE3"/>
    <w:rsid w:val="00680232"/>
    <w:rsid w:val="0068047B"/>
    <w:rsid w:val="00681630"/>
    <w:rsid w:val="006822A3"/>
    <w:rsid w:val="00686C02"/>
    <w:rsid w:val="006943C8"/>
    <w:rsid w:val="00694CCD"/>
    <w:rsid w:val="00694E90"/>
    <w:rsid w:val="006A0714"/>
    <w:rsid w:val="006A1942"/>
    <w:rsid w:val="006A2280"/>
    <w:rsid w:val="006B0935"/>
    <w:rsid w:val="006B0EA7"/>
    <w:rsid w:val="006B1448"/>
    <w:rsid w:val="006B26A5"/>
    <w:rsid w:val="006C3645"/>
    <w:rsid w:val="006C5D17"/>
    <w:rsid w:val="006D1DDF"/>
    <w:rsid w:val="006D5AEF"/>
    <w:rsid w:val="006E36F1"/>
    <w:rsid w:val="006E71F7"/>
    <w:rsid w:val="006F23CC"/>
    <w:rsid w:val="006F50A6"/>
    <w:rsid w:val="006F529C"/>
    <w:rsid w:val="00704241"/>
    <w:rsid w:val="007075F7"/>
    <w:rsid w:val="00710A9C"/>
    <w:rsid w:val="00710B13"/>
    <w:rsid w:val="00710B25"/>
    <w:rsid w:val="00717D1D"/>
    <w:rsid w:val="0072365B"/>
    <w:rsid w:val="00727186"/>
    <w:rsid w:val="007313C4"/>
    <w:rsid w:val="00741E3C"/>
    <w:rsid w:val="00744007"/>
    <w:rsid w:val="00744B9A"/>
    <w:rsid w:val="0075059E"/>
    <w:rsid w:val="0075267A"/>
    <w:rsid w:val="00753A09"/>
    <w:rsid w:val="00755357"/>
    <w:rsid w:val="007557F8"/>
    <w:rsid w:val="007559F8"/>
    <w:rsid w:val="00756709"/>
    <w:rsid w:val="00760EA4"/>
    <w:rsid w:val="00775642"/>
    <w:rsid w:val="00777DEC"/>
    <w:rsid w:val="00784C53"/>
    <w:rsid w:val="007900C8"/>
    <w:rsid w:val="007914DA"/>
    <w:rsid w:val="00791EEF"/>
    <w:rsid w:val="0079317B"/>
    <w:rsid w:val="00794FF8"/>
    <w:rsid w:val="007A30A6"/>
    <w:rsid w:val="007A3D25"/>
    <w:rsid w:val="007B1268"/>
    <w:rsid w:val="007B174E"/>
    <w:rsid w:val="007B4A42"/>
    <w:rsid w:val="007C02A8"/>
    <w:rsid w:val="007C02E0"/>
    <w:rsid w:val="007C40BC"/>
    <w:rsid w:val="007C6342"/>
    <w:rsid w:val="007C7FB9"/>
    <w:rsid w:val="007D33DB"/>
    <w:rsid w:val="007D3B8F"/>
    <w:rsid w:val="007D3C75"/>
    <w:rsid w:val="007D3EB2"/>
    <w:rsid w:val="007D668C"/>
    <w:rsid w:val="007E2EAB"/>
    <w:rsid w:val="007E7A27"/>
    <w:rsid w:val="007F2FB7"/>
    <w:rsid w:val="007F3AF9"/>
    <w:rsid w:val="00805815"/>
    <w:rsid w:val="00806489"/>
    <w:rsid w:val="00815D50"/>
    <w:rsid w:val="0082070C"/>
    <w:rsid w:val="008207CB"/>
    <w:rsid w:val="00827D9B"/>
    <w:rsid w:val="00834356"/>
    <w:rsid w:val="00841B40"/>
    <w:rsid w:val="008421B3"/>
    <w:rsid w:val="008517FB"/>
    <w:rsid w:val="00853690"/>
    <w:rsid w:val="00855BDE"/>
    <w:rsid w:val="00862700"/>
    <w:rsid w:val="008731C1"/>
    <w:rsid w:val="00875442"/>
    <w:rsid w:val="008766B3"/>
    <w:rsid w:val="00881351"/>
    <w:rsid w:val="00885580"/>
    <w:rsid w:val="008858B2"/>
    <w:rsid w:val="00890127"/>
    <w:rsid w:val="00891085"/>
    <w:rsid w:val="008961BC"/>
    <w:rsid w:val="008A078A"/>
    <w:rsid w:val="008A1895"/>
    <w:rsid w:val="008A3A0E"/>
    <w:rsid w:val="008A7F55"/>
    <w:rsid w:val="008B0671"/>
    <w:rsid w:val="008B2011"/>
    <w:rsid w:val="008B20DA"/>
    <w:rsid w:val="008B44E9"/>
    <w:rsid w:val="008B6737"/>
    <w:rsid w:val="008C1FFE"/>
    <w:rsid w:val="008C4736"/>
    <w:rsid w:val="008D152E"/>
    <w:rsid w:val="008D1ADC"/>
    <w:rsid w:val="008D3A1B"/>
    <w:rsid w:val="008D4D15"/>
    <w:rsid w:val="008D5546"/>
    <w:rsid w:val="008D6492"/>
    <w:rsid w:val="008F2811"/>
    <w:rsid w:val="008F3D12"/>
    <w:rsid w:val="009014D2"/>
    <w:rsid w:val="00902CB5"/>
    <w:rsid w:val="009127D3"/>
    <w:rsid w:val="00915C40"/>
    <w:rsid w:val="00916668"/>
    <w:rsid w:val="00917204"/>
    <w:rsid w:val="00922996"/>
    <w:rsid w:val="00937993"/>
    <w:rsid w:val="009448EA"/>
    <w:rsid w:val="00945446"/>
    <w:rsid w:val="00951B24"/>
    <w:rsid w:val="0095266D"/>
    <w:rsid w:val="00955C5E"/>
    <w:rsid w:val="00956B18"/>
    <w:rsid w:val="00956F33"/>
    <w:rsid w:val="009573B8"/>
    <w:rsid w:val="00960F88"/>
    <w:rsid w:val="0096100C"/>
    <w:rsid w:val="009656D1"/>
    <w:rsid w:val="00970391"/>
    <w:rsid w:val="00970C42"/>
    <w:rsid w:val="00970D39"/>
    <w:rsid w:val="00972D7C"/>
    <w:rsid w:val="00977DDD"/>
    <w:rsid w:val="00981AF4"/>
    <w:rsid w:val="0099206E"/>
    <w:rsid w:val="00997FE7"/>
    <w:rsid w:val="009A26DF"/>
    <w:rsid w:val="009B1084"/>
    <w:rsid w:val="009B4EA6"/>
    <w:rsid w:val="009B72F4"/>
    <w:rsid w:val="009C2C97"/>
    <w:rsid w:val="009C4076"/>
    <w:rsid w:val="009C7F72"/>
    <w:rsid w:val="009E1DF3"/>
    <w:rsid w:val="009E5362"/>
    <w:rsid w:val="009E64F1"/>
    <w:rsid w:val="009E722A"/>
    <w:rsid w:val="009E767F"/>
    <w:rsid w:val="009F595B"/>
    <w:rsid w:val="00A0225F"/>
    <w:rsid w:val="00A06171"/>
    <w:rsid w:val="00A14333"/>
    <w:rsid w:val="00A14FBC"/>
    <w:rsid w:val="00A17198"/>
    <w:rsid w:val="00A24876"/>
    <w:rsid w:val="00A30F62"/>
    <w:rsid w:val="00A368D9"/>
    <w:rsid w:val="00A40001"/>
    <w:rsid w:val="00A42D9A"/>
    <w:rsid w:val="00A42EDC"/>
    <w:rsid w:val="00A51678"/>
    <w:rsid w:val="00A5241C"/>
    <w:rsid w:val="00A603B2"/>
    <w:rsid w:val="00A60D82"/>
    <w:rsid w:val="00A61DA9"/>
    <w:rsid w:val="00A62698"/>
    <w:rsid w:val="00A65C49"/>
    <w:rsid w:val="00A65CF6"/>
    <w:rsid w:val="00A70589"/>
    <w:rsid w:val="00A807FD"/>
    <w:rsid w:val="00A824CF"/>
    <w:rsid w:val="00A935FD"/>
    <w:rsid w:val="00A950CF"/>
    <w:rsid w:val="00A970A4"/>
    <w:rsid w:val="00AB0DDE"/>
    <w:rsid w:val="00AB5C02"/>
    <w:rsid w:val="00AB675A"/>
    <w:rsid w:val="00AC1368"/>
    <w:rsid w:val="00AC1B16"/>
    <w:rsid w:val="00AC4181"/>
    <w:rsid w:val="00AD626F"/>
    <w:rsid w:val="00AE1635"/>
    <w:rsid w:val="00AE1CF4"/>
    <w:rsid w:val="00AE51F3"/>
    <w:rsid w:val="00AE76B4"/>
    <w:rsid w:val="00AF1CF5"/>
    <w:rsid w:val="00AF4974"/>
    <w:rsid w:val="00AF6EB4"/>
    <w:rsid w:val="00B00285"/>
    <w:rsid w:val="00B002E9"/>
    <w:rsid w:val="00B04925"/>
    <w:rsid w:val="00B04A2C"/>
    <w:rsid w:val="00B055FC"/>
    <w:rsid w:val="00B1731A"/>
    <w:rsid w:val="00B22969"/>
    <w:rsid w:val="00B30D46"/>
    <w:rsid w:val="00B32E08"/>
    <w:rsid w:val="00B3481D"/>
    <w:rsid w:val="00B34E04"/>
    <w:rsid w:val="00B35FC1"/>
    <w:rsid w:val="00B36D90"/>
    <w:rsid w:val="00B3734F"/>
    <w:rsid w:val="00B477C9"/>
    <w:rsid w:val="00B47CCF"/>
    <w:rsid w:val="00B47ECF"/>
    <w:rsid w:val="00B52F9C"/>
    <w:rsid w:val="00B53B64"/>
    <w:rsid w:val="00B5465C"/>
    <w:rsid w:val="00B56DEE"/>
    <w:rsid w:val="00B57DC5"/>
    <w:rsid w:val="00B65F0A"/>
    <w:rsid w:val="00B71DD4"/>
    <w:rsid w:val="00B72092"/>
    <w:rsid w:val="00B74D28"/>
    <w:rsid w:val="00B77247"/>
    <w:rsid w:val="00B7774B"/>
    <w:rsid w:val="00B82B78"/>
    <w:rsid w:val="00B8502F"/>
    <w:rsid w:val="00B96117"/>
    <w:rsid w:val="00B9778A"/>
    <w:rsid w:val="00BA1D98"/>
    <w:rsid w:val="00BA258E"/>
    <w:rsid w:val="00BA261C"/>
    <w:rsid w:val="00BA2F80"/>
    <w:rsid w:val="00BB5259"/>
    <w:rsid w:val="00BC077B"/>
    <w:rsid w:val="00BC5C4C"/>
    <w:rsid w:val="00BD181E"/>
    <w:rsid w:val="00BD24C2"/>
    <w:rsid w:val="00BD2A54"/>
    <w:rsid w:val="00BD3062"/>
    <w:rsid w:val="00BD62C1"/>
    <w:rsid w:val="00BD6D12"/>
    <w:rsid w:val="00BE108E"/>
    <w:rsid w:val="00BE4C1F"/>
    <w:rsid w:val="00BE759E"/>
    <w:rsid w:val="00BE787F"/>
    <w:rsid w:val="00BF09E3"/>
    <w:rsid w:val="00BF4BCA"/>
    <w:rsid w:val="00BF4E36"/>
    <w:rsid w:val="00C03C4E"/>
    <w:rsid w:val="00C04B8D"/>
    <w:rsid w:val="00C06ED4"/>
    <w:rsid w:val="00C075F3"/>
    <w:rsid w:val="00C0784B"/>
    <w:rsid w:val="00C11A6F"/>
    <w:rsid w:val="00C155CD"/>
    <w:rsid w:val="00C17DCD"/>
    <w:rsid w:val="00C20CF0"/>
    <w:rsid w:val="00C22328"/>
    <w:rsid w:val="00C2508F"/>
    <w:rsid w:val="00C26583"/>
    <w:rsid w:val="00C37ADE"/>
    <w:rsid w:val="00C41AFD"/>
    <w:rsid w:val="00C47A27"/>
    <w:rsid w:val="00C50E05"/>
    <w:rsid w:val="00C548CC"/>
    <w:rsid w:val="00C54BD2"/>
    <w:rsid w:val="00C578FB"/>
    <w:rsid w:val="00C6194C"/>
    <w:rsid w:val="00C631C9"/>
    <w:rsid w:val="00C66CC3"/>
    <w:rsid w:val="00C72E32"/>
    <w:rsid w:val="00C8142F"/>
    <w:rsid w:val="00C91E3A"/>
    <w:rsid w:val="00C951E1"/>
    <w:rsid w:val="00C95337"/>
    <w:rsid w:val="00C95E99"/>
    <w:rsid w:val="00CA3F22"/>
    <w:rsid w:val="00CB6C6C"/>
    <w:rsid w:val="00CD085F"/>
    <w:rsid w:val="00CD5F3B"/>
    <w:rsid w:val="00CD7223"/>
    <w:rsid w:val="00CD7B2F"/>
    <w:rsid w:val="00CD7BB6"/>
    <w:rsid w:val="00CD7E63"/>
    <w:rsid w:val="00CE31BB"/>
    <w:rsid w:val="00CF1834"/>
    <w:rsid w:val="00CF287A"/>
    <w:rsid w:val="00CF49C9"/>
    <w:rsid w:val="00CF7AD9"/>
    <w:rsid w:val="00D03D3D"/>
    <w:rsid w:val="00D04563"/>
    <w:rsid w:val="00D103BB"/>
    <w:rsid w:val="00D127E2"/>
    <w:rsid w:val="00D130C8"/>
    <w:rsid w:val="00D13134"/>
    <w:rsid w:val="00D1385D"/>
    <w:rsid w:val="00D14C7E"/>
    <w:rsid w:val="00D1702F"/>
    <w:rsid w:val="00D221BA"/>
    <w:rsid w:val="00D235EF"/>
    <w:rsid w:val="00D26D4E"/>
    <w:rsid w:val="00D26F5C"/>
    <w:rsid w:val="00D34FFE"/>
    <w:rsid w:val="00D413F2"/>
    <w:rsid w:val="00D44149"/>
    <w:rsid w:val="00D53CED"/>
    <w:rsid w:val="00D6189D"/>
    <w:rsid w:val="00D6189F"/>
    <w:rsid w:val="00D643B6"/>
    <w:rsid w:val="00D72893"/>
    <w:rsid w:val="00D76E11"/>
    <w:rsid w:val="00D776CC"/>
    <w:rsid w:val="00D85759"/>
    <w:rsid w:val="00D85862"/>
    <w:rsid w:val="00D87A08"/>
    <w:rsid w:val="00D9377A"/>
    <w:rsid w:val="00D96BF5"/>
    <w:rsid w:val="00D971FA"/>
    <w:rsid w:val="00DA5101"/>
    <w:rsid w:val="00DB3D96"/>
    <w:rsid w:val="00DB3E04"/>
    <w:rsid w:val="00DB6E38"/>
    <w:rsid w:val="00DC1A46"/>
    <w:rsid w:val="00DC4C60"/>
    <w:rsid w:val="00DC509A"/>
    <w:rsid w:val="00DC7507"/>
    <w:rsid w:val="00DC7549"/>
    <w:rsid w:val="00DD2933"/>
    <w:rsid w:val="00DD5F74"/>
    <w:rsid w:val="00DD7A20"/>
    <w:rsid w:val="00DE00D0"/>
    <w:rsid w:val="00DE1EBB"/>
    <w:rsid w:val="00DE6B53"/>
    <w:rsid w:val="00DF0AA6"/>
    <w:rsid w:val="00DF0E74"/>
    <w:rsid w:val="00DF789D"/>
    <w:rsid w:val="00E0044B"/>
    <w:rsid w:val="00E01D95"/>
    <w:rsid w:val="00E051E4"/>
    <w:rsid w:val="00E052A1"/>
    <w:rsid w:val="00E11BF7"/>
    <w:rsid w:val="00E26541"/>
    <w:rsid w:val="00E335E1"/>
    <w:rsid w:val="00E33E9B"/>
    <w:rsid w:val="00E36127"/>
    <w:rsid w:val="00E3684D"/>
    <w:rsid w:val="00E42D41"/>
    <w:rsid w:val="00E432AE"/>
    <w:rsid w:val="00E45570"/>
    <w:rsid w:val="00E4654E"/>
    <w:rsid w:val="00E67441"/>
    <w:rsid w:val="00E82266"/>
    <w:rsid w:val="00E853EA"/>
    <w:rsid w:val="00E8542A"/>
    <w:rsid w:val="00E92C01"/>
    <w:rsid w:val="00E95409"/>
    <w:rsid w:val="00E96F8D"/>
    <w:rsid w:val="00EA2F71"/>
    <w:rsid w:val="00EA642D"/>
    <w:rsid w:val="00EB18E6"/>
    <w:rsid w:val="00EB7B6B"/>
    <w:rsid w:val="00EC12CD"/>
    <w:rsid w:val="00EC259D"/>
    <w:rsid w:val="00EC5352"/>
    <w:rsid w:val="00ED2F32"/>
    <w:rsid w:val="00ED5154"/>
    <w:rsid w:val="00EE20B4"/>
    <w:rsid w:val="00EE3B8D"/>
    <w:rsid w:val="00EE5116"/>
    <w:rsid w:val="00EF1071"/>
    <w:rsid w:val="00EF2092"/>
    <w:rsid w:val="00EF769A"/>
    <w:rsid w:val="00F01B67"/>
    <w:rsid w:val="00F03EF2"/>
    <w:rsid w:val="00F047B1"/>
    <w:rsid w:val="00F04AC8"/>
    <w:rsid w:val="00F07C0F"/>
    <w:rsid w:val="00F10C9E"/>
    <w:rsid w:val="00F12A55"/>
    <w:rsid w:val="00F13D5E"/>
    <w:rsid w:val="00F13EDD"/>
    <w:rsid w:val="00F173A4"/>
    <w:rsid w:val="00F24C04"/>
    <w:rsid w:val="00F2581E"/>
    <w:rsid w:val="00F305C1"/>
    <w:rsid w:val="00F3471F"/>
    <w:rsid w:val="00F35FFF"/>
    <w:rsid w:val="00F40323"/>
    <w:rsid w:val="00F42F38"/>
    <w:rsid w:val="00F6284C"/>
    <w:rsid w:val="00F62BA3"/>
    <w:rsid w:val="00F6573D"/>
    <w:rsid w:val="00F67837"/>
    <w:rsid w:val="00F67F53"/>
    <w:rsid w:val="00F759B8"/>
    <w:rsid w:val="00F75EEC"/>
    <w:rsid w:val="00F7745C"/>
    <w:rsid w:val="00F82864"/>
    <w:rsid w:val="00F83AEC"/>
    <w:rsid w:val="00F85026"/>
    <w:rsid w:val="00F873D8"/>
    <w:rsid w:val="00F91473"/>
    <w:rsid w:val="00F95684"/>
    <w:rsid w:val="00FB2AA0"/>
    <w:rsid w:val="00FB427D"/>
    <w:rsid w:val="00FB5A37"/>
    <w:rsid w:val="00FC04BC"/>
    <w:rsid w:val="00FC1C62"/>
    <w:rsid w:val="00FC291A"/>
    <w:rsid w:val="00FC437D"/>
    <w:rsid w:val="00FD4982"/>
    <w:rsid w:val="00FD606A"/>
    <w:rsid w:val="00FD6F7E"/>
    <w:rsid w:val="00FE06BA"/>
    <w:rsid w:val="00FE343D"/>
    <w:rsid w:val="00FE7A09"/>
    <w:rsid w:val="00FF10CE"/>
    <w:rsid w:val="00FF1D25"/>
    <w:rsid w:val="00FF74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26D2FC0"/>
  <w15:docId w15:val="{531A4335-182F-4659-93AA-69D64011D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7D3"/>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
    <w:basedOn w:val="Normal"/>
    <w:next w:val="Heading2"/>
    <w:link w:val="Heading1Char"/>
    <w:uiPriority w:val="9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uiPriority w:val="9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uiPriority w:val="99"/>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9"/>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uiPriority w:val="9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
    <w:basedOn w:val="Heading6"/>
    <w:link w:val="Heading7Char"/>
    <w:uiPriority w:val="99"/>
    <w:qFormat/>
    <w:rsid w:val="00EF769A"/>
    <w:pPr>
      <w:numPr>
        <w:ilvl w:val="6"/>
      </w:numPr>
      <w:tabs>
        <w:tab w:val="clear" w:pos="3240"/>
        <w:tab w:val="clear" w:pos="3600"/>
        <w:tab w:val="left" w:pos="3960"/>
      </w:tabs>
      <w:ind w:left="39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sid w:val="00FF70F6"/>
    <w:rPr>
      <w:rFonts w:ascii="Cambria" w:eastAsia="Times New Roman" w:hAnsi="Cambria" w:cs="Times New Roman"/>
      <w:b/>
      <w:bCs/>
      <w:kern w:val="32"/>
      <w:sz w:val="32"/>
      <w:szCs w:val="32"/>
      <w:lang w:eastAsia="fr-FR"/>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link w:val="Heading2"/>
    <w:uiPriority w:val="9"/>
    <w:semiHidden/>
    <w:rsid w:val="00FF70F6"/>
    <w:rPr>
      <w:rFonts w:ascii="Cambria" w:eastAsia="Times New Roman" w:hAnsi="Cambria" w:cs="Times New Roman"/>
      <w:b/>
      <w:bCs/>
      <w:i/>
      <w:iCs/>
      <w:sz w:val="28"/>
      <w:szCs w:val="28"/>
      <w:lang w:eastAsia="fr-FR"/>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uiPriority w:val="9"/>
    <w:semiHidden/>
    <w:rsid w:val="00FF70F6"/>
    <w:rPr>
      <w:rFonts w:ascii="Cambria" w:eastAsia="Times New Roman" w:hAnsi="Cambria" w:cs="Times New Roman"/>
      <w:b/>
      <w:bCs/>
      <w:sz w:val="26"/>
      <w:szCs w:val="26"/>
      <w:lang w:eastAsia="fr-FR"/>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uiPriority w:val="9"/>
    <w:semiHidden/>
    <w:rsid w:val="00FF70F6"/>
    <w:rPr>
      <w:rFonts w:ascii="Calibri" w:eastAsia="Times New Roman" w:hAnsi="Calibri" w:cs="Times New Roman"/>
      <w:b/>
      <w:bCs/>
      <w:sz w:val="28"/>
      <w:szCs w:val="28"/>
      <w:lang w:eastAsia="fr-FR"/>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uiPriority w:val="9"/>
    <w:semiHidden/>
    <w:rsid w:val="00FF70F6"/>
    <w:rPr>
      <w:rFonts w:ascii="Calibri" w:eastAsia="Times New Roman" w:hAnsi="Calibri" w:cs="Times New Roman"/>
      <w:b/>
      <w:bCs/>
      <w:i/>
      <w:iCs/>
      <w:sz w:val="26"/>
      <w:szCs w:val="26"/>
      <w:lang w:eastAsia="fr-FR"/>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link w:val="Heading6"/>
    <w:uiPriority w:val="9"/>
    <w:semiHidden/>
    <w:rsid w:val="00FF70F6"/>
    <w:rPr>
      <w:rFonts w:ascii="Calibri" w:eastAsia="Times New Roman" w:hAnsi="Calibri" w:cs="Times New Roman"/>
      <w:b/>
      <w:bCs/>
      <w:lang w:eastAsia="fr-FR"/>
    </w:rPr>
  </w:style>
  <w:style w:type="character" w:customStyle="1" w:styleId="Heading7Char">
    <w:name w:val="Heading 7 Char"/>
    <w:aliases w:val="Heading 7(unused) Char,Legal Level 1.1. Char,L2 PIP Char,Lev 7 Char,H7DO NOT USE Char,Blank 3 Char"/>
    <w:link w:val="Heading7"/>
    <w:uiPriority w:val="9"/>
    <w:semiHidden/>
    <w:rsid w:val="00FF70F6"/>
    <w:rPr>
      <w:rFonts w:ascii="Calibri" w:eastAsia="Times New Roman" w:hAnsi="Calibri" w:cs="Times New Roman"/>
      <w:sz w:val="24"/>
      <w:szCs w:val="24"/>
      <w:lang w:eastAsia="fr-FR"/>
    </w:rPr>
  </w:style>
  <w:style w:type="paragraph" w:customStyle="1" w:styleId="FFWBody1">
    <w:name w:val="FFW Body 1"/>
    <w:basedOn w:val="Normal"/>
    <w:uiPriority w:val="99"/>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uiPriority w:val="99"/>
    <w:locked/>
    <w:rsid w:val="0053593C"/>
    <w:pPr>
      <w:ind w:left="794"/>
    </w:pPr>
  </w:style>
  <w:style w:type="paragraph" w:customStyle="1" w:styleId="FFWBody4">
    <w:name w:val="FFW Body 4"/>
    <w:basedOn w:val="Normal"/>
    <w:uiPriority w:val="99"/>
    <w:locked/>
    <w:rsid w:val="0053593C"/>
    <w:pPr>
      <w:ind w:left="1587"/>
    </w:pPr>
  </w:style>
  <w:style w:type="paragraph" w:customStyle="1" w:styleId="FFWBody5">
    <w:name w:val="FFW Body 5"/>
    <w:basedOn w:val="Normal"/>
    <w:uiPriority w:val="99"/>
    <w:locked/>
    <w:rsid w:val="0053593C"/>
    <w:pPr>
      <w:ind w:left="2381"/>
    </w:pPr>
  </w:style>
  <w:style w:type="paragraph" w:customStyle="1" w:styleId="FFWBody6">
    <w:name w:val="FFW Body 6"/>
    <w:basedOn w:val="Normal"/>
    <w:uiPriority w:val="99"/>
    <w:locked/>
    <w:rsid w:val="0053593C"/>
    <w:pPr>
      <w:ind w:left="3175"/>
    </w:pPr>
  </w:style>
  <w:style w:type="paragraph" w:customStyle="1" w:styleId="FFWLevel1">
    <w:name w:val="FFW Level 1"/>
    <w:basedOn w:val="Normal"/>
    <w:next w:val="FFWLevel2"/>
    <w:uiPriority w:val="99"/>
    <w:locked/>
    <w:rsid w:val="0053593C"/>
    <w:pPr>
      <w:keepNext/>
      <w:numPr>
        <w:numId w:val="13"/>
      </w:numPr>
    </w:pPr>
    <w:rPr>
      <w:b/>
    </w:rPr>
  </w:style>
  <w:style w:type="paragraph" w:customStyle="1" w:styleId="FFWLevel2">
    <w:name w:val="FFW Level 2"/>
    <w:basedOn w:val="Normal"/>
    <w:uiPriority w:val="99"/>
    <w:locked/>
    <w:rsid w:val="0053593C"/>
    <w:pPr>
      <w:numPr>
        <w:ilvl w:val="1"/>
        <w:numId w:val="13"/>
      </w:numPr>
    </w:pPr>
  </w:style>
  <w:style w:type="paragraph" w:customStyle="1" w:styleId="FFWLevel3">
    <w:name w:val="FFW Level 3"/>
    <w:basedOn w:val="Normal"/>
    <w:uiPriority w:val="99"/>
    <w:locked/>
    <w:rsid w:val="0053593C"/>
    <w:pPr>
      <w:numPr>
        <w:ilvl w:val="2"/>
        <w:numId w:val="13"/>
      </w:numPr>
    </w:pPr>
  </w:style>
  <w:style w:type="paragraph" w:customStyle="1" w:styleId="FFWLevel4">
    <w:name w:val="FFW Level 4"/>
    <w:basedOn w:val="Normal"/>
    <w:uiPriority w:val="99"/>
    <w:locked/>
    <w:rsid w:val="0053593C"/>
    <w:pPr>
      <w:numPr>
        <w:ilvl w:val="3"/>
        <w:numId w:val="13"/>
      </w:numPr>
    </w:pPr>
  </w:style>
  <w:style w:type="paragraph" w:customStyle="1" w:styleId="FFWLevel5">
    <w:name w:val="FFW Level 5"/>
    <w:basedOn w:val="Normal"/>
    <w:uiPriority w:val="99"/>
    <w:locked/>
    <w:rsid w:val="0053593C"/>
    <w:pPr>
      <w:numPr>
        <w:ilvl w:val="4"/>
        <w:numId w:val="13"/>
      </w:numPr>
    </w:pPr>
  </w:style>
  <w:style w:type="paragraph" w:customStyle="1" w:styleId="FFWLevel6">
    <w:name w:val="FFW Level 6"/>
    <w:basedOn w:val="Normal"/>
    <w:uiPriority w:val="99"/>
    <w:locked/>
    <w:rsid w:val="0053593C"/>
    <w:pPr>
      <w:numPr>
        <w:ilvl w:val="5"/>
        <w:numId w:val="13"/>
      </w:numPr>
    </w:pPr>
  </w:style>
  <w:style w:type="paragraph" w:customStyle="1" w:styleId="FFWPlain">
    <w:name w:val="FFW Plain"/>
    <w:basedOn w:val="Normal"/>
    <w:uiPriority w:val="99"/>
    <w:locked/>
    <w:rsid w:val="0053593C"/>
    <w:pPr>
      <w:spacing w:before="0"/>
    </w:pPr>
  </w:style>
  <w:style w:type="paragraph" w:customStyle="1" w:styleId="FFWTitle">
    <w:name w:val="FFW Title"/>
    <w:basedOn w:val="Normal"/>
    <w:uiPriority w:val="99"/>
    <w:locked/>
    <w:rsid w:val="0053593C"/>
    <w:pPr>
      <w:spacing w:after="240"/>
    </w:pPr>
    <w:rPr>
      <w:sz w:val="40"/>
    </w:rPr>
  </w:style>
  <w:style w:type="paragraph" w:customStyle="1" w:styleId="FFWSubtitle">
    <w:name w:val="FFW Subtitle"/>
    <w:basedOn w:val="Normal"/>
    <w:uiPriority w:val="99"/>
    <w:locked/>
    <w:rsid w:val="0053593C"/>
    <w:pPr>
      <w:spacing w:after="240"/>
    </w:pPr>
    <w:rPr>
      <w:sz w:val="24"/>
    </w:rPr>
  </w:style>
  <w:style w:type="paragraph" w:customStyle="1" w:styleId="FFWNumberedList">
    <w:name w:val="FFW Numbered List"/>
    <w:basedOn w:val="Normal"/>
    <w:uiPriority w:val="99"/>
    <w:locked/>
    <w:rsid w:val="0053593C"/>
    <w:pPr>
      <w:numPr>
        <w:numId w:val="1"/>
      </w:numPr>
    </w:pPr>
  </w:style>
  <w:style w:type="paragraph" w:customStyle="1" w:styleId="FFWLetteredList">
    <w:name w:val="FFW Lettered List"/>
    <w:basedOn w:val="Normal"/>
    <w:uiPriority w:val="99"/>
    <w:locked/>
    <w:rsid w:val="0053593C"/>
    <w:pPr>
      <w:numPr>
        <w:numId w:val="10"/>
      </w:numPr>
    </w:pPr>
  </w:style>
  <w:style w:type="paragraph" w:customStyle="1" w:styleId="FFWUCLetteredList">
    <w:name w:val="FFW UC Lettered List"/>
    <w:basedOn w:val="Normal"/>
    <w:uiPriority w:val="99"/>
    <w:locked/>
    <w:rsid w:val="0053593C"/>
    <w:pPr>
      <w:numPr>
        <w:numId w:val="2"/>
      </w:numPr>
    </w:pPr>
  </w:style>
  <w:style w:type="paragraph" w:customStyle="1" w:styleId="FFWParties">
    <w:name w:val="FFW Parties"/>
    <w:basedOn w:val="Normal"/>
    <w:uiPriority w:val="99"/>
    <w:locked/>
    <w:rsid w:val="0053593C"/>
    <w:pPr>
      <w:numPr>
        <w:numId w:val="3"/>
      </w:numPr>
    </w:pPr>
  </w:style>
  <w:style w:type="paragraph" w:customStyle="1" w:styleId="FFWBullets">
    <w:name w:val="FFW Bullets"/>
    <w:basedOn w:val="Normal"/>
    <w:uiPriority w:val="99"/>
    <w:locked/>
    <w:rsid w:val="0053593C"/>
    <w:pPr>
      <w:numPr>
        <w:numId w:val="4"/>
      </w:numPr>
    </w:pPr>
  </w:style>
  <w:style w:type="paragraph" w:customStyle="1" w:styleId="FFWManualNumber1">
    <w:name w:val="FFW Manual Number 1"/>
    <w:basedOn w:val="Normal"/>
    <w:uiPriority w:val="99"/>
    <w:locked/>
    <w:rsid w:val="0053593C"/>
    <w:pPr>
      <w:numPr>
        <w:numId w:val="5"/>
      </w:numPr>
    </w:pPr>
  </w:style>
  <w:style w:type="paragraph" w:customStyle="1" w:styleId="FFWManualNumber2">
    <w:name w:val="FFW Manual Number 2"/>
    <w:basedOn w:val="Normal"/>
    <w:uiPriority w:val="99"/>
    <w:locked/>
    <w:rsid w:val="0053593C"/>
    <w:pPr>
      <w:numPr>
        <w:ilvl w:val="1"/>
        <w:numId w:val="5"/>
      </w:numPr>
    </w:pPr>
  </w:style>
  <w:style w:type="paragraph" w:customStyle="1" w:styleId="FFWManualNumber3">
    <w:name w:val="FFW Manual Number 3"/>
    <w:basedOn w:val="Normal"/>
    <w:uiPriority w:val="99"/>
    <w:locked/>
    <w:rsid w:val="0053593C"/>
    <w:pPr>
      <w:numPr>
        <w:ilvl w:val="2"/>
        <w:numId w:val="5"/>
      </w:numPr>
    </w:pPr>
  </w:style>
  <w:style w:type="paragraph" w:customStyle="1" w:styleId="FFWManualNumber4">
    <w:name w:val="FFW Manual Number 4"/>
    <w:basedOn w:val="Normal"/>
    <w:uiPriority w:val="99"/>
    <w:locked/>
    <w:rsid w:val="0053593C"/>
    <w:pPr>
      <w:numPr>
        <w:ilvl w:val="3"/>
        <w:numId w:val="5"/>
      </w:numPr>
    </w:pPr>
  </w:style>
  <w:style w:type="paragraph" w:customStyle="1" w:styleId="FFWManualNumber5">
    <w:name w:val="FFW Manual Number 5"/>
    <w:basedOn w:val="Normal"/>
    <w:uiPriority w:val="99"/>
    <w:locked/>
    <w:rsid w:val="0053593C"/>
    <w:pPr>
      <w:numPr>
        <w:ilvl w:val="4"/>
        <w:numId w:val="5"/>
      </w:numPr>
    </w:pPr>
  </w:style>
  <w:style w:type="paragraph" w:customStyle="1" w:styleId="FFWManualNumber6">
    <w:name w:val="FFW Manual Number 6"/>
    <w:basedOn w:val="Normal"/>
    <w:uiPriority w:val="99"/>
    <w:locked/>
    <w:rsid w:val="0053593C"/>
    <w:pPr>
      <w:numPr>
        <w:ilvl w:val="5"/>
        <w:numId w:val="5"/>
      </w:numPr>
    </w:pPr>
  </w:style>
  <w:style w:type="character" w:customStyle="1" w:styleId="FFWPageNumber">
    <w:name w:val="FFW Page Number"/>
    <w:uiPriority w:val="99"/>
    <w:locked/>
    <w:rsid w:val="0053593C"/>
    <w:rPr>
      <w:sz w:val="20"/>
    </w:rPr>
  </w:style>
  <w:style w:type="paragraph" w:customStyle="1" w:styleId="FFWSchedulePart">
    <w:name w:val="FFW Schedule Part"/>
    <w:basedOn w:val="Normal"/>
    <w:next w:val="Normal"/>
    <w:uiPriority w:val="99"/>
    <w:locked/>
    <w:rsid w:val="0053593C"/>
    <w:pPr>
      <w:numPr>
        <w:ilvl w:val="1"/>
        <w:numId w:val="6"/>
      </w:numPr>
    </w:pPr>
    <w:rPr>
      <w:b/>
    </w:rPr>
  </w:style>
  <w:style w:type="paragraph" w:customStyle="1" w:styleId="FFWScheduleSection">
    <w:name w:val="FFW Schedule Section"/>
    <w:basedOn w:val="Normal"/>
    <w:next w:val="Normal"/>
    <w:uiPriority w:val="99"/>
    <w:locked/>
    <w:rsid w:val="0053593C"/>
  </w:style>
  <w:style w:type="paragraph" w:customStyle="1" w:styleId="FFWSchedule">
    <w:name w:val="FFW Schedule"/>
    <w:basedOn w:val="Normal"/>
    <w:next w:val="Normal"/>
    <w:uiPriority w:val="99"/>
    <w:locked/>
    <w:rsid w:val="0053593C"/>
    <w:pPr>
      <w:pageBreakBefore/>
      <w:numPr>
        <w:numId w:val="6"/>
      </w:numPr>
    </w:pPr>
    <w:rPr>
      <w:b/>
    </w:rPr>
  </w:style>
  <w:style w:type="paragraph" w:customStyle="1" w:styleId="FFWScheduleLevel1">
    <w:name w:val="FFW Schedule Level 1"/>
    <w:basedOn w:val="Normal"/>
    <w:uiPriority w:val="99"/>
    <w:locked/>
    <w:rsid w:val="0053593C"/>
    <w:pPr>
      <w:numPr>
        <w:ilvl w:val="2"/>
        <w:numId w:val="6"/>
      </w:numPr>
    </w:pPr>
  </w:style>
  <w:style w:type="paragraph" w:customStyle="1" w:styleId="FFWScheduleLevel2">
    <w:name w:val="FFW Schedule Level 2"/>
    <w:basedOn w:val="Normal"/>
    <w:uiPriority w:val="99"/>
    <w:locked/>
    <w:rsid w:val="0053593C"/>
    <w:pPr>
      <w:numPr>
        <w:ilvl w:val="3"/>
        <w:numId w:val="6"/>
      </w:numPr>
    </w:pPr>
  </w:style>
  <w:style w:type="paragraph" w:customStyle="1" w:styleId="FFWScheduleLevel3">
    <w:name w:val="FFW Schedule Level 3"/>
    <w:basedOn w:val="Normal"/>
    <w:uiPriority w:val="99"/>
    <w:locked/>
    <w:rsid w:val="0053593C"/>
    <w:pPr>
      <w:numPr>
        <w:ilvl w:val="4"/>
        <w:numId w:val="6"/>
      </w:numPr>
    </w:pPr>
  </w:style>
  <w:style w:type="paragraph" w:customStyle="1" w:styleId="FFWScheduleLevel4">
    <w:name w:val="FFW Schedule Level 4"/>
    <w:basedOn w:val="Normal"/>
    <w:uiPriority w:val="99"/>
    <w:locked/>
    <w:rsid w:val="0053593C"/>
    <w:pPr>
      <w:numPr>
        <w:ilvl w:val="5"/>
        <w:numId w:val="6"/>
      </w:numPr>
    </w:pPr>
  </w:style>
  <w:style w:type="paragraph" w:customStyle="1" w:styleId="FFWScheduleLevel5">
    <w:name w:val="FFW Schedule Level 5"/>
    <w:basedOn w:val="Normal"/>
    <w:uiPriority w:val="99"/>
    <w:locked/>
    <w:rsid w:val="0053593C"/>
    <w:pPr>
      <w:numPr>
        <w:ilvl w:val="6"/>
        <w:numId w:val="6"/>
      </w:numPr>
    </w:pPr>
  </w:style>
  <w:style w:type="paragraph" w:customStyle="1" w:styleId="FFWScheduleLevel6">
    <w:name w:val="FFW Schedule Level 6"/>
    <w:basedOn w:val="Normal"/>
    <w:uiPriority w:val="99"/>
    <w:locked/>
    <w:rsid w:val="0053593C"/>
    <w:pPr>
      <w:numPr>
        <w:ilvl w:val="7"/>
        <w:numId w:val="6"/>
      </w:numPr>
    </w:pPr>
  </w:style>
  <w:style w:type="paragraph" w:customStyle="1" w:styleId="FFWDefinition">
    <w:name w:val="FFW Definition"/>
    <w:basedOn w:val="Normal"/>
    <w:uiPriority w:val="99"/>
    <w:locked/>
    <w:rsid w:val="0053593C"/>
    <w:pPr>
      <w:ind w:left="794"/>
    </w:pPr>
  </w:style>
  <w:style w:type="paragraph" w:customStyle="1" w:styleId="FFWDefinitionLevel1">
    <w:name w:val="FFW Definition Level 1"/>
    <w:basedOn w:val="Normal"/>
    <w:uiPriority w:val="99"/>
    <w:locked/>
    <w:rsid w:val="0053593C"/>
    <w:pPr>
      <w:numPr>
        <w:numId w:val="7"/>
      </w:numPr>
    </w:pPr>
  </w:style>
  <w:style w:type="paragraph" w:customStyle="1" w:styleId="FFWDefinitionLevel2">
    <w:name w:val="FFW Definition Level 2"/>
    <w:basedOn w:val="Normal"/>
    <w:uiPriority w:val="99"/>
    <w:locked/>
    <w:rsid w:val="0053593C"/>
    <w:pPr>
      <w:numPr>
        <w:ilvl w:val="1"/>
        <w:numId w:val="7"/>
      </w:numPr>
    </w:pPr>
  </w:style>
  <w:style w:type="paragraph" w:customStyle="1" w:styleId="FFWDefinitionColumn">
    <w:name w:val="FFW Definition Column"/>
    <w:basedOn w:val="Normal"/>
    <w:uiPriority w:val="99"/>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8"/>
      </w:numPr>
    </w:pPr>
  </w:style>
  <w:style w:type="paragraph" w:customStyle="1" w:styleId="FFWDefinitionColumnLevel2">
    <w:name w:val="FFW Definition Column Level 2"/>
    <w:basedOn w:val="Normal"/>
    <w:uiPriority w:val="99"/>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locked/>
    <w:rsid w:val="00555DAE"/>
    <w:rPr>
      <w:rFonts w:ascii="Arial" w:hAnsi="Arial"/>
      <w:sz w:val="24"/>
      <w:lang w:val="en-GB" w:eastAsia="en-GB"/>
    </w:rPr>
  </w:style>
  <w:style w:type="paragraph" w:customStyle="1" w:styleId="ssrestartschedule">
    <w:name w:val="ssrestartschedule"/>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uiPriority w:val="99"/>
    <w:qFormat/>
    <w:rsid w:val="00555DAE"/>
    <w:rPr>
      <w:rFonts w:cs="Times New Roman"/>
      <w:b/>
    </w:rPr>
  </w:style>
  <w:style w:type="character" w:styleId="PageNumber">
    <w:name w:val="page number"/>
    <w:uiPriority w:val="99"/>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style>
  <w:style w:type="character" w:customStyle="1" w:styleId="HeaderChar">
    <w:name w:val="Header Char"/>
    <w:link w:val="Header"/>
    <w:uiPriority w:val="99"/>
    <w:locked/>
    <w:rsid w:val="00DB3D96"/>
    <w:rPr>
      <w:rFonts w:ascii="Arial" w:hAnsi="Arial"/>
      <w:sz w:val="24"/>
      <w:lang w:val="en-GB" w:eastAsia="fr-FR"/>
    </w:rPr>
  </w:style>
  <w:style w:type="paragraph" w:styleId="TOC1">
    <w:name w:val="toc 1"/>
    <w:basedOn w:val="Normal"/>
    <w:next w:val="Normal"/>
    <w:uiPriority w:val="99"/>
    <w:rsid w:val="00EF769A"/>
    <w:pPr>
      <w:tabs>
        <w:tab w:val="left" w:pos="794"/>
        <w:tab w:val="right" w:pos="7370"/>
      </w:tabs>
    </w:pPr>
    <w:rPr>
      <w:b/>
      <w:szCs w:val="20"/>
      <w:lang w:eastAsia="en-US"/>
    </w:rPr>
  </w:style>
  <w:style w:type="paragraph" w:customStyle="1" w:styleId="FFWTOCHeader">
    <w:name w:val="FFW TOC Header"/>
    <w:basedOn w:val="Normal"/>
    <w:uiPriority w:val="99"/>
    <w:rsid w:val="00EF769A"/>
    <w:pPr>
      <w:tabs>
        <w:tab w:val="left" w:pos="794"/>
        <w:tab w:val="right" w:pos="7370"/>
      </w:tabs>
    </w:pPr>
    <w:rPr>
      <w:b/>
      <w:szCs w:val="20"/>
      <w:lang w:eastAsia="en-GB"/>
    </w:rPr>
  </w:style>
  <w:style w:type="paragraph" w:styleId="FootnoteText">
    <w:name w:val="footnote text"/>
    <w:basedOn w:val="FFWPlain"/>
    <w:link w:val="FootnoteTextChar"/>
    <w:uiPriority w:val="99"/>
    <w:semiHidden/>
    <w:rsid w:val="00555DAE"/>
    <w:pPr>
      <w:spacing w:before="60"/>
    </w:pPr>
    <w:rPr>
      <w:sz w:val="14"/>
      <w:szCs w:val="20"/>
    </w:rPr>
  </w:style>
  <w:style w:type="character" w:customStyle="1" w:styleId="FootnoteTextChar">
    <w:name w:val="Footnote Text Char"/>
    <w:link w:val="FootnoteText"/>
    <w:uiPriority w:val="99"/>
    <w:semiHidden/>
    <w:rsid w:val="00FF70F6"/>
    <w:rPr>
      <w:rFonts w:ascii="Arial" w:hAnsi="Arial" w:cs="Arial"/>
      <w:sz w:val="20"/>
      <w:szCs w:val="20"/>
      <w:lang w:eastAsia="fr-FR"/>
    </w:rPr>
  </w:style>
  <w:style w:type="character" w:styleId="FootnoteReference">
    <w:name w:val="footnote reference"/>
    <w:uiPriority w:val="99"/>
    <w:semiHidden/>
    <w:rsid w:val="00555DAE"/>
    <w:rPr>
      <w:rFonts w:cs="Times New Roman"/>
      <w:vertAlign w:val="superscript"/>
    </w:rPr>
  </w:style>
  <w:style w:type="paragraph" w:styleId="TOC2">
    <w:name w:val="toc 2"/>
    <w:basedOn w:val="Normal"/>
    <w:next w:val="Normal"/>
    <w:autoRedefine/>
    <w:uiPriority w:val="99"/>
    <w:semiHidden/>
    <w:rsid w:val="00555DAE"/>
    <w:pPr>
      <w:tabs>
        <w:tab w:val="left" w:pos="794"/>
        <w:tab w:val="right" w:pos="7370"/>
      </w:tabs>
    </w:pPr>
  </w:style>
  <w:style w:type="paragraph" w:styleId="TOC3">
    <w:name w:val="toc 3"/>
    <w:basedOn w:val="Normal"/>
    <w:next w:val="Normal"/>
    <w:autoRedefine/>
    <w:uiPriority w:val="99"/>
    <w:semiHidden/>
    <w:rsid w:val="00555DAE"/>
    <w:pPr>
      <w:tabs>
        <w:tab w:val="right" w:pos="7370"/>
      </w:tabs>
    </w:pPr>
    <w:rPr>
      <w:b/>
    </w:rPr>
  </w:style>
  <w:style w:type="paragraph" w:styleId="TOC4">
    <w:name w:val="toc 4"/>
    <w:basedOn w:val="Normal"/>
    <w:next w:val="Normal"/>
    <w:autoRedefine/>
    <w:uiPriority w:val="99"/>
    <w:semiHidden/>
    <w:rsid w:val="00555DAE"/>
    <w:pPr>
      <w:tabs>
        <w:tab w:val="right" w:pos="7370"/>
      </w:tabs>
    </w:pPr>
  </w:style>
  <w:style w:type="table" w:styleId="TableGrid">
    <w:name w:val="Table Grid"/>
    <w:basedOn w:val="TableNormal"/>
    <w:uiPriority w:val="99"/>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uiPriority w:val="99"/>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character" w:customStyle="1" w:styleId="BodyTextChar">
    <w:name w:val="Body Text Char"/>
    <w:link w:val="BodyText"/>
    <w:uiPriority w:val="99"/>
    <w:semiHidden/>
    <w:rsid w:val="00FF70F6"/>
    <w:rPr>
      <w:rFonts w:ascii="Arial" w:hAnsi="Arial" w:cs="Arial"/>
      <w:sz w:val="20"/>
      <w:szCs w:val="24"/>
      <w:lang w:eastAsia="fr-FR"/>
    </w:rPr>
  </w:style>
  <w:style w:type="paragraph" w:customStyle="1" w:styleId="SchHead">
    <w:name w:val="SchHead"/>
    <w:basedOn w:val="MarginText"/>
    <w:next w:val="Normal"/>
    <w:uiPriority w:val="99"/>
    <w:rsid w:val="00FC437D"/>
    <w:pPr>
      <w:jc w:val="center"/>
    </w:pPr>
    <w:rPr>
      <w:b/>
      <w:caps/>
    </w:rPr>
  </w:style>
  <w:style w:type="paragraph" w:customStyle="1" w:styleId="BBLegal2">
    <w:name w:val="B&amp;B Legal 2"/>
    <w:basedOn w:val="Normal"/>
    <w:uiPriority w:val="99"/>
    <w:rsid w:val="00FC437D"/>
    <w:pPr>
      <w:widowControl w:val="0"/>
      <w:numPr>
        <w:ilvl w:val="1"/>
        <w:numId w:val="11"/>
      </w:numPr>
      <w:spacing w:before="0" w:line="240" w:lineRule="auto"/>
      <w:jc w:val="left"/>
      <w:outlineLvl w:val="1"/>
    </w:pPr>
    <w:rPr>
      <w:rFonts w:cs="Times New Roman"/>
      <w:sz w:val="24"/>
      <w:szCs w:val="20"/>
      <w:lang w:val="en-US" w:eastAsia="en-US"/>
    </w:rPr>
  </w:style>
  <w:style w:type="paragraph" w:customStyle="1" w:styleId="NtocHeading1">
    <w:name w:val="NtocHeading 1"/>
    <w:basedOn w:val="Normal"/>
    <w:next w:val="Normal"/>
    <w:uiPriority w:val="99"/>
    <w:rsid w:val="00FC437D"/>
    <w:pPr>
      <w:widowControl w:val="0"/>
      <w:spacing w:before="320" w:line="320" w:lineRule="atLeast"/>
    </w:pPr>
    <w:rPr>
      <w:rFonts w:cs="Times New Roman"/>
      <w:b/>
      <w:sz w:val="22"/>
      <w:szCs w:val="20"/>
      <w:lang w:eastAsia="en-US"/>
    </w:rPr>
  </w:style>
  <w:style w:type="paragraph" w:customStyle="1" w:styleId="text1">
    <w:name w:val="text 1"/>
    <w:basedOn w:val="text0"/>
    <w:uiPriority w:val="99"/>
    <w:rsid w:val="00DB3D96"/>
    <w:pPr>
      <w:ind w:left="720"/>
    </w:pPr>
  </w:style>
  <w:style w:type="paragraph" w:customStyle="1" w:styleId="ssqSchedule">
    <w:name w:val="ssqSchedule"/>
    <w:basedOn w:val="Normal"/>
    <w:next w:val="Normal"/>
    <w:uiPriority w:val="99"/>
    <w:rsid w:val="00DB3D96"/>
    <w:pPr>
      <w:numPr>
        <w:numId w:val="12"/>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uiPriority w:val="99"/>
    <w:rsid w:val="00DB3D96"/>
    <w:pPr>
      <w:numPr>
        <w:ilvl w:val="1"/>
        <w:numId w:val="12"/>
      </w:numPr>
      <w:spacing w:before="0" w:line="320" w:lineRule="atLeast"/>
    </w:pPr>
    <w:rPr>
      <w:rFonts w:cs="Times New Roman"/>
      <w:color w:val="FF0000"/>
      <w:sz w:val="22"/>
      <w:szCs w:val="20"/>
      <w:lang w:eastAsia="en-US"/>
    </w:rPr>
  </w:style>
  <w:style w:type="paragraph" w:customStyle="1" w:styleId="text0">
    <w:name w:val="text 0"/>
    <w:basedOn w:val="Normal"/>
    <w:uiPriority w:val="99"/>
    <w:rsid w:val="00DB3D96"/>
    <w:pPr>
      <w:spacing w:before="320" w:line="320" w:lineRule="atLeast"/>
    </w:pPr>
    <w:rPr>
      <w:rFonts w:cs="Times New Roman"/>
      <w:sz w:val="22"/>
      <w:szCs w:val="20"/>
      <w:lang w:eastAsia="en-US"/>
    </w:rPr>
  </w:style>
  <w:style w:type="paragraph" w:styleId="BalloonText">
    <w:name w:val="Balloon Text"/>
    <w:basedOn w:val="Normal"/>
    <w:link w:val="BalloonTextChar"/>
    <w:uiPriority w:val="99"/>
    <w:semiHidden/>
    <w:rsid w:val="00680232"/>
    <w:rPr>
      <w:rFonts w:ascii="Tahoma" w:hAnsi="Tahoma" w:cs="Tahoma"/>
      <w:sz w:val="16"/>
      <w:szCs w:val="16"/>
    </w:rPr>
  </w:style>
  <w:style w:type="character" w:customStyle="1" w:styleId="BalloonTextChar">
    <w:name w:val="Balloon Text Char"/>
    <w:link w:val="BalloonText"/>
    <w:uiPriority w:val="99"/>
    <w:semiHidden/>
    <w:rsid w:val="00FF70F6"/>
    <w:rPr>
      <w:rFonts w:cs="Arial"/>
      <w:sz w:val="0"/>
      <w:szCs w:val="0"/>
      <w:lang w:eastAsia="fr-FR"/>
    </w:rPr>
  </w:style>
  <w:style w:type="character" w:styleId="CommentReference">
    <w:name w:val="annotation reference"/>
    <w:uiPriority w:val="99"/>
    <w:semiHidden/>
    <w:rsid w:val="00562E8E"/>
    <w:rPr>
      <w:rFonts w:cs="Times New Roman"/>
      <w:sz w:val="16"/>
    </w:rPr>
  </w:style>
  <w:style w:type="paragraph" w:styleId="CommentText">
    <w:name w:val="annotation text"/>
    <w:basedOn w:val="Normal"/>
    <w:link w:val="CommentTextChar"/>
    <w:uiPriority w:val="99"/>
    <w:semiHidden/>
    <w:rsid w:val="00562E8E"/>
    <w:rPr>
      <w:szCs w:val="20"/>
    </w:rPr>
  </w:style>
  <w:style w:type="character" w:customStyle="1" w:styleId="CommentTextChar">
    <w:name w:val="Comment Text Char"/>
    <w:link w:val="CommentText"/>
    <w:uiPriority w:val="99"/>
    <w:semiHidden/>
    <w:rsid w:val="00FF70F6"/>
    <w:rPr>
      <w:rFonts w:ascii="Arial" w:hAnsi="Arial" w:cs="Arial"/>
      <w:sz w:val="20"/>
      <w:szCs w:val="20"/>
      <w:lang w:eastAsia="fr-FR"/>
    </w:rPr>
  </w:style>
  <w:style w:type="paragraph" w:styleId="CommentSubject">
    <w:name w:val="annotation subject"/>
    <w:basedOn w:val="CommentText"/>
    <w:next w:val="CommentText"/>
    <w:link w:val="CommentSubjectChar"/>
    <w:uiPriority w:val="99"/>
    <w:semiHidden/>
    <w:rsid w:val="00562E8E"/>
    <w:rPr>
      <w:b/>
      <w:bCs/>
    </w:rPr>
  </w:style>
  <w:style w:type="character" w:customStyle="1" w:styleId="CommentSubjectChar">
    <w:name w:val="Comment Subject Char"/>
    <w:link w:val="CommentSubject"/>
    <w:uiPriority w:val="99"/>
    <w:semiHidden/>
    <w:rsid w:val="00FF70F6"/>
    <w:rPr>
      <w:rFonts w:ascii="Arial" w:hAnsi="Arial" w:cs="Arial"/>
      <w:b/>
      <w:bCs/>
      <w:sz w:val="20"/>
      <w:szCs w:val="20"/>
      <w:lang w:eastAsia="fr-FR"/>
    </w:rPr>
  </w:style>
  <w:style w:type="paragraph" w:customStyle="1" w:styleId="ffwplain0">
    <w:name w:val="ffwplain"/>
    <w:basedOn w:val="Normal"/>
    <w:uiPriority w:val="99"/>
    <w:rsid w:val="00C91E3A"/>
    <w:pPr>
      <w:spacing w:before="100" w:beforeAutospacing="1" w:after="100" w:afterAutospacing="1" w:line="240" w:lineRule="auto"/>
      <w:jc w:val="left"/>
    </w:pPr>
    <w:rPr>
      <w:rFonts w:ascii="Times New Roman" w:hAnsi="Times New Roman" w:cs="Times New Roman"/>
      <w:sz w:val="24"/>
      <w:lang w:eastAsia="en-GB"/>
    </w:rPr>
  </w:style>
  <w:style w:type="paragraph" w:customStyle="1" w:styleId="SchHeadDes">
    <w:name w:val="SchHeadDes"/>
    <w:basedOn w:val="SchHead"/>
    <w:next w:val="Normal"/>
    <w:uiPriority w:val="99"/>
    <w:rsid w:val="00977DDD"/>
    <w:pPr>
      <w:overflowPunct w:val="0"/>
      <w:autoSpaceDE w:val="0"/>
      <w:autoSpaceDN w:val="0"/>
      <w:adjustRightInd w:val="0"/>
      <w:spacing w:line="360" w:lineRule="auto"/>
      <w:textAlignment w:val="baseline"/>
    </w:pPr>
    <w:rPr>
      <w:rFonts w:ascii="Times New Roman" w:hAnsi="Times New Roman"/>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885998">
      <w:bodyDiv w:val="1"/>
      <w:marLeft w:val="0"/>
      <w:marRight w:val="0"/>
      <w:marTop w:val="0"/>
      <w:marBottom w:val="0"/>
      <w:divBdr>
        <w:top w:val="none" w:sz="0" w:space="0" w:color="auto"/>
        <w:left w:val="none" w:sz="0" w:space="0" w:color="auto"/>
        <w:bottom w:val="none" w:sz="0" w:space="0" w:color="auto"/>
        <w:right w:val="none" w:sz="0" w:space="0" w:color="auto"/>
      </w:divBdr>
      <w:divsChild>
        <w:div w:id="360396536">
          <w:marLeft w:val="0"/>
          <w:marRight w:val="0"/>
          <w:marTop w:val="0"/>
          <w:marBottom w:val="0"/>
          <w:divBdr>
            <w:top w:val="none" w:sz="0" w:space="0" w:color="auto"/>
            <w:left w:val="none" w:sz="0" w:space="0" w:color="auto"/>
            <w:bottom w:val="none" w:sz="0" w:space="0" w:color="auto"/>
            <w:right w:val="none" w:sz="0" w:space="0" w:color="auto"/>
          </w:divBdr>
          <w:divsChild>
            <w:div w:id="682634624">
              <w:marLeft w:val="0"/>
              <w:marRight w:val="0"/>
              <w:marTop w:val="0"/>
              <w:marBottom w:val="0"/>
              <w:divBdr>
                <w:top w:val="none" w:sz="0" w:space="0" w:color="auto"/>
                <w:left w:val="none" w:sz="0" w:space="0" w:color="auto"/>
                <w:bottom w:val="none" w:sz="0" w:space="0" w:color="auto"/>
                <w:right w:val="none" w:sz="0" w:space="0" w:color="auto"/>
              </w:divBdr>
              <w:divsChild>
                <w:div w:id="1764104642">
                  <w:marLeft w:val="0"/>
                  <w:marRight w:val="0"/>
                  <w:marTop w:val="0"/>
                  <w:marBottom w:val="0"/>
                  <w:divBdr>
                    <w:top w:val="none" w:sz="0" w:space="0" w:color="auto"/>
                    <w:left w:val="none" w:sz="0" w:space="0" w:color="auto"/>
                    <w:bottom w:val="none" w:sz="0" w:space="0" w:color="auto"/>
                    <w:right w:val="none" w:sz="0" w:space="0" w:color="auto"/>
                  </w:divBdr>
                  <w:divsChild>
                    <w:div w:id="1416245007">
                      <w:marLeft w:val="0"/>
                      <w:marRight w:val="0"/>
                      <w:marTop w:val="300"/>
                      <w:marBottom w:val="0"/>
                      <w:divBdr>
                        <w:top w:val="none" w:sz="0" w:space="0" w:color="auto"/>
                        <w:left w:val="none" w:sz="0" w:space="0" w:color="auto"/>
                        <w:bottom w:val="none" w:sz="0" w:space="0" w:color="auto"/>
                        <w:right w:val="none" w:sz="0" w:space="0" w:color="auto"/>
                      </w:divBdr>
                      <w:divsChild>
                        <w:div w:id="845486381">
                          <w:marLeft w:val="0"/>
                          <w:marRight w:val="0"/>
                          <w:marTop w:val="0"/>
                          <w:marBottom w:val="0"/>
                          <w:divBdr>
                            <w:top w:val="none" w:sz="0" w:space="0" w:color="auto"/>
                            <w:left w:val="none" w:sz="0" w:space="0" w:color="auto"/>
                            <w:bottom w:val="none" w:sz="0" w:space="0" w:color="auto"/>
                            <w:right w:val="none" w:sz="0" w:space="0" w:color="auto"/>
                          </w:divBdr>
                          <w:divsChild>
                            <w:div w:id="932514955">
                              <w:marLeft w:val="0"/>
                              <w:marRight w:val="0"/>
                              <w:marTop w:val="375"/>
                              <w:marBottom w:val="0"/>
                              <w:divBdr>
                                <w:top w:val="none" w:sz="0" w:space="0" w:color="auto"/>
                                <w:left w:val="dotted" w:sz="6" w:space="11" w:color="CCCCCC"/>
                                <w:bottom w:val="none" w:sz="0" w:space="0" w:color="auto"/>
                                <w:right w:val="none" w:sz="0" w:space="0" w:color="auto"/>
                              </w:divBdr>
                            </w:div>
                          </w:divsChild>
                        </w:div>
                      </w:divsChild>
                    </w:div>
                  </w:divsChild>
                </w:div>
              </w:divsChild>
            </w:div>
          </w:divsChild>
        </w:div>
      </w:divsChild>
    </w:div>
    <w:div w:id="1341397490">
      <w:marLeft w:val="0"/>
      <w:marRight w:val="0"/>
      <w:marTop w:val="0"/>
      <w:marBottom w:val="0"/>
      <w:divBdr>
        <w:top w:val="none" w:sz="0" w:space="0" w:color="auto"/>
        <w:left w:val="none" w:sz="0" w:space="0" w:color="auto"/>
        <w:bottom w:val="none" w:sz="0" w:space="0" w:color="auto"/>
        <w:right w:val="none" w:sz="0" w:space="0" w:color="auto"/>
      </w:divBdr>
      <w:divsChild>
        <w:div w:id="1341397492">
          <w:marLeft w:val="0"/>
          <w:marRight w:val="0"/>
          <w:marTop w:val="0"/>
          <w:marBottom w:val="0"/>
          <w:divBdr>
            <w:top w:val="none" w:sz="0" w:space="0" w:color="auto"/>
            <w:left w:val="none" w:sz="0" w:space="0" w:color="auto"/>
            <w:bottom w:val="none" w:sz="0" w:space="0" w:color="auto"/>
            <w:right w:val="none" w:sz="0" w:space="0" w:color="auto"/>
          </w:divBdr>
        </w:div>
      </w:divsChild>
    </w:div>
    <w:div w:id="1341397491">
      <w:marLeft w:val="0"/>
      <w:marRight w:val="0"/>
      <w:marTop w:val="0"/>
      <w:marBottom w:val="0"/>
      <w:divBdr>
        <w:top w:val="none" w:sz="0" w:space="0" w:color="auto"/>
        <w:left w:val="none" w:sz="0" w:space="0" w:color="auto"/>
        <w:bottom w:val="none" w:sz="0" w:space="0" w:color="auto"/>
        <w:right w:val="none" w:sz="0" w:space="0" w:color="auto"/>
      </w:divBdr>
    </w:div>
    <w:div w:id="1380738725">
      <w:bodyDiv w:val="1"/>
      <w:marLeft w:val="0"/>
      <w:marRight w:val="0"/>
      <w:marTop w:val="0"/>
      <w:marBottom w:val="0"/>
      <w:divBdr>
        <w:top w:val="none" w:sz="0" w:space="0" w:color="auto"/>
        <w:left w:val="none" w:sz="0" w:space="0" w:color="auto"/>
        <w:bottom w:val="none" w:sz="0" w:space="0" w:color="auto"/>
        <w:right w:val="none" w:sz="0" w:space="0" w:color="auto"/>
      </w:divBdr>
      <w:divsChild>
        <w:div w:id="1570380357">
          <w:marLeft w:val="0"/>
          <w:marRight w:val="0"/>
          <w:marTop w:val="0"/>
          <w:marBottom w:val="0"/>
          <w:divBdr>
            <w:top w:val="none" w:sz="0" w:space="0" w:color="auto"/>
            <w:left w:val="none" w:sz="0" w:space="0" w:color="auto"/>
            <w:bottom w:val="none" w:sz="0" w:space="0" w:color="auto"/>
            <w:right w:val="none" w:sz="0" w:space="0" w:color="auto"/>
          </w:divBdr>
          <w:divsChild>
            <w:div w:id="892421517">
              <w:marLeft w:val="0"/>
              <w:marRight w:val="0"/>
              <w:marTop w:val="0"/>
              <w:marBottom w:val="0"/>
              <w:divBdr>
                <w:top w:val="none" w:sz="0" w:space="0" w:color="auto"/>
                <w:left w:val="none" w:sz="0" w:space="0" w:color="auto"/>
                <w:bottom w:val="none" w:sz="0" w:space="0" w:color="auto"/>
                <w:right w:val="none" w:sz="0" w:space="0" w:color="auto"/>
              </w:divBdr>
              <w:divsChild>
                <w:div w:id="1510828754">
                  <w:marLeft w:val="0"/>
                  <w:marRight w:val="0"/>
                  <w:marTop w:val="0"/>
                  <w:marBottom w:val="0"/>
                  <w:divBdr>
                    <w:top w:val="none" w:sz="0" w:space="0" w:color="auto"/>
                    <w:left w:val="none" w:sz="0" w:space="0" w:color="auto"/>
                    <w:bottom w:val="none" w:sz="0" w:space="0" w:color="auto"/>
                    <w:right w:val="none" w:sz="0" w:space="0" w:color="auto"/>
                  </w:divBdr>
                  <w:divsChild>
                    <w:div w:id="492453641">
                      <w:marLeft w:val="0"/>
                      <w:marRight w:val="0"/>
                      <w:marTop w:val="300"/>
                      <w:marBottom w:val="0"/>
                      <w:divBdr>
                        <w:top w:val="none" w:sz="0" w:space="0" w:color="auto"/>
                        <w:left w:val="none" w:sz="0" w:space="0" w:color="auto"/>
                        <w:bottom w:val="none" w:sz="0" w:space="0" w:color="auto"/>
                        <w:right w:val="none" w:sz="0" w:space="0" w:color="auto"/>
                      </w:divBdr>
                      <w:divsChild>
                        <w:div w:id="1800107384">
                          <w:marLeft w:val="0"/>
                          <w:marRight w:val="0"/>
                          <w:marTop w:val="0"/>
                          <w:marBottom w:val="0"/>
                          <w:divBdr>
                            <w:top w:val="none" w:sz="0" w:space="0" w:color="auto"/>
                            <w:left w:val="none" w:sz="0" w:space="0" w:color="auto"/>
                            <w:bottom w:val="none" w:sz="0" w:space="0" w:color="auto"/>
                            <w:right w:val="none" w:sz="0" w:space="0" w:color="auto"/>
                          </w:divBdr>
                          <w:divsChild>
                            <w:div w:id="1597442949">
                              <w:marLeft w:val="0"/>
                              <w:marRight w:val="225"/>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4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2978-8695-44F0-9A92-AF5A7527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4</TotalTime>
  <Pages>10</Pages>
  <Words>2716</Words>
  <Characters>14411</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Rona McPherson</dc:creator>
  <cp:keywords> </cp:keywords>
  <dc:description> </dc:description>
  <cp:lastModifiedBy>Lee Edmonds1</cp:lastModifiedBy>
  <cp:revision>2</cp:revision>
  <cp:lastPrinted>2013-07-23T12:03:00Z</cp:lastPrinted>
  <dcterms:created xsi:type="dcterms:W3CDTF">2020-03-18T14:20:00Z</dcterms:created>
  <dcterms:modified xsi:type="dcterms:W3CDTF">2020-03-18T14:20:00Z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RESPONSE_SENDER_NAME">
    <vt:lpwstr>sAAA4E8dREqJqIpAtEM22yI1+Xd/BXp6MkY+icoB3Y01emk=</vt:lpwstr>
  </property>
  <property fmtid="{D5CDD505-2E9C-101B-9397-08002B2CF9AE}" pid="4" name="MAIL_MSG_ID1">
    <vt:lpwstr>sAAAE34RQVAK31nHDu74pU5yYWWQxLgtAz2prcFk3L36+MI=</vt:lpwstr>
  </property>
  <property fmtid="{D5CDD505-2E9C-101B-9397-08002B2CF9AE}" pid="5" name="EMAIL_OWNER_ADDRESS">
    <vt:lpwstr>sAAAE34RQVAK31ny45lI6iZmSGnSHn6CPn0Dww+6pTLMLlI=</vt:lpwstr>
  </property>
</Properties>
</file>